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03CD" w:rsidRPr="004775BD" w:rsidRDefault="003103CD" w:rsidP="004775BD">
      <w:bookmarkStart w:id="0" w:name="_GoBack"/>
      <w:bookmarkEnd w:id="0"/>
      <w:r w:rsidRPr="004775BD">
        <w:t xml:space="preserve">I v malé zemi, jako je Česká republika, může vzniknout firma, která dělá věci na světové úrovni. </w:t>
      </w:r>
    </w:p>
    <w:p w:rsidR="00175F52" w:rsidRPr="004775BD" w:rsidRDefault="003103CD" w:rsidP="004775BD">
      <w:r w:rsidRPr="004775BD">
        <w:t>Skupina PPF</w:t>
      </w:r>
    </w:p>
    <w:p w:rsidR="003103CD" w:rsidRPr="004775BD" w:rsidRDefault="003103CD" w:rsidP="004775BD">
      <w:r w:rsidRPr="004775BD">
        <w:t>Výroční zpráva</w:t>
      </w:r>
    </w:p>
    <w:p w:rsidR="003103CD" w:rsidRPr="004775BD" w:rsidRDefault="003103CD" w:rsidP="004775BD">
      <w:r w:rsidRPr="004775BD">
        <w:t>2016</w:t>
      </w:r>
    </w:p>
    <w:p w:rsidR="00AB388B" w:rsidRDefault="00AB388B" w:rsidP="004775BD"/>
    <w:p w:rsidR="00605CC5" w:rsidRPr="004775BD" w:rsidRDefault="005E0964" w:rsidP="007A18D2">
      <w:pPr>
        <w:pStyle w:val="Nadpis1"/>
      </w:pPr>
      <w:r>
        <w:lastRenderedPageBreak/>
        <w:t>@@</w:t>
      </w:r>
      <w:r w:rsidR="00605CC5">
        <w:t>Úvodní slovo</w:t>
      </w:r>
    </w:p>
    <w:p w:rsidR="00AB388B" w:rsidRPr="004775BD" w:rsidRDefault="00AB388B" w:rsidP="004775BD"/>
    <w:p w:rsidR="00AB388B" w:rsidRPr="004775BD" w:rsidRDefault="00AB388B" w:rsidP="004775BD">
      <w:r w:rsidRPr="004775BD">
        <w:t xml:space="preserve">Vážení přátelé, </w:t>
      </w:r>
    </w:p>
    <w:p w:rsidR="00AB388B" w:rsidRPr="004775BD" w:rsidRDefault="00AB388B" w:rsidP="004775BD">
      <w:r w:rsidRPr="004775BD">
        <w:t xml:space="preserve">v PPF jsme se v roce 2016, stejně jako v letech předešlých, především koncentrovali na rozvoj našich společností a vytváření nových obchodních příležitostí. Nežijeme ale ve vzduchoprázdnu. Uvědomujeme si, že západní svět, tak jak jsme ho dosud znali, se začíná proměňovat tempem, jehož důsledků a konce je těžko dohlédnout. V PPF však kvůli tomu nepodléháme negativním náladám. Ve změně totiž vidíme především příležitost. I proto byl pro nás rok 2016 nejen rokem růstu, ale i rokem nových investic do inovativních odvětví. Především díky skupině </w:t>
      </w:r>
      <w:proofErr w:type="spellStart"/>
      <w:r w:rsidRPr="004775BD">
        <w:t>Home</w:t>
      </w:r>
      <w:proofErr w:type="spellEnd"/>
      <w:r w:rsidRPr="004775BD">
        <w:t xml:space="preserve"> </w:t>
      </w:r>
      <w:proofErr w:type="spellStart"/>
      <w:r w:rsidRPr="004775BD">
        <w:t>Credit</w:t>
      </w:r>
      <w:proofErr w:type="spellEnd"/>
      <w:r w:rsidRPr="004775BD">
        <w:t xml:space="preserve"> a její pokračující expanzi se můžeme označit za globální světovou firmu. Počet našich zaměstnanců na třech kontinentech už překročil sto třicet tisíc. Spravujeme majetek v hodnotě přes 27 miliard eur a náš čistý zisk se meziročně ztrojnásobil. </w:t>
      </w:r>
    </w:p>
    <w:p w:rsidR="00AB388B" w:rsidRPr="004775BD" w:rsidRDefault="00AB388B" w:rsidP="004775BD">
      <w:r w:rsidRPr="004775BD">
        <w:t xml:space="preserve">V </w:t>
      </w:r>
      <w:proofErr w:type="spellStart"/>
      <w:r w:rsidRPr="004775BD">
        <w:t>Home</w:t>
      </w:r>
      <w:proofErr w:type="spellEnd"/>
      <w:r w:rsidRPr="004775BD">
        <w:t xml:space="preserve"> </w:t>
      </w:r>
      <w:proofErr w:type="spellStart"/>
      <w:r w:rsidRPr="004775BD">
        <w:t>Creditu</w:t>
      </w:r>
      <w:proofErr w:type="spellEnd"/>
      <w:r w:rsidRPr="004775BD">
        <w:t xml:space="preserve">, který je dnes největším poskytovatelem spotřebitelských půjček na světě, se rok 2016 nesl zejména v duchu rozvoje služeb v Číně. Tamní trh roste tak rychlým tempem, že čísla za rok 2016 jsou ve chvíli, kdy čtete tyto řádky, už překonána. Nicméně několik čísel pro představu: 11. listopadu 2016, na tzv. Den singlů (obdoba západního svátku sv. Valentýna), vyřídil čínský </w:t>
      </w:r>
      <w:proofErr w:type="spellStart"/>
      <w:r w:rsidRPr="004775BD">
        <w:t>Home</w:t>
      </w:r>
      <w:proofErr w:type="spellEnd"/>
      <w:r w:rsidRPr="004775BD">
        <w:t xml:space="preserve"> </w:t>
      </w:r>
      <w:proofErr w:type="spellStart"/>
      <w:r w:rsidRPr="004775BD">
        <w:t>Credit</w:t>
      </w:r>
      <w:proofErr w:type="spellEnd"/>
      <w:r w:rsidRPr="004775BD">
        <w:t xml:space="preserve"> během jediné hodiny 12 840 žádostí o půjčku. Celkově jsme za rok 2016 v Číně </w:t>
      </w:r>
      <w:proofErr w:type="gramStart"/>
      <w:r w:rsidRPr="004775BD">
        <w:t>poskytli</w:t>
      </w:r>
      <w:r w:rsidR="0057705E">
        <w:t xml:space="preserve"> </w:t>
      </w:r>
      <w:r w:rsidRPr="004775BD">
        <w:t xml:space="preserve"> úvěry</w:t>
      </w:r>
      <w:proofErr w:type="gramEnd"/>
      <w:r w:rsidRPr="004775BD">
        <w:t xml:space="preserve"> téměř 11 milionům lidí v celkovém objemu 5,3 miliardy eur. Nejtypičtější půjčka je v Číně (tak jako jinde v Asii) na nákup mobilního telefonu, financujeme však i nákupy spotřební elektroniky, mopedů či pořízení pracovních nástrojů. Působíme na téměř 200 000 obchodních míst ve 29 čínských provinciích a municipalitách a jsme jedničkou čínského trhu spotřebního financování. Víme, že je to velká odpovědnost a velký závazek, a i proto jsme na všech trzích, kde působíme, aktivní v oblasti vzdělávání ve finanční gramotnosti. </w:t>
      </w:r>
    </w:p>
    <w:p w:rsidR="00AB388B" w:rsidRPr="004775BD" w:rsidRDefault="00AB388B" w:rsidP="004775BD">
      <w:r w:rsidRPr="004775BD">
        <w:t xml:space="preserve">Na druhém největším trhu </w:t>
      </w:r>
      <w:proofErr w:type="spellStart"/>
      <w:r w:rsidRPr="004775BD">
        <w:t>Home</w:t>
      </w:r>
      <w:proofErr w:type="spellEnd"/>
      <w:r w:rsidRPr="004775BD">
        <w:t xml:space="preserve"> </w:t>
      </w:r>
      <w:proofErr w:type="spellStart"/>
      <w:r w:rsidRPr="004775BD">
        <w:t>Creditu</w:t>
      </w:r>
      <w:proofErr w:type="spellEnd"/>
      <w:r w:rsidRPr="004775BD">
        <w:t xml:space="preserve">, v Rusku, byl rok 2016 bodem definitivního obratu k lepšímu. Vrátili jsme se k ziskovosti, a to při zachování naší vedoucí pozice na trhu. A pokračujeme v inovacích: rozšiřujeme v Rusku půjčky v on-line světě, což do budoucna vidíme celosvětově jako strategický směr rozvoje spotřebitelského financování. Důraz na inovace a nové postupy se projevil i v České republice, kde jsme úspěšně rozvinuli službu </w:t>
      </w:r>
      <w:proofErr w:type="spellStart"/>
      <w:r w:rsidRPr="004775BD">
        <w:t>Zonky</w:t>
      </w:r>
      <w:proofErr w:type="spellEnd"/>
      <w:r w:rsidRPr="004775BD">
        <w:t xml:space="preserve"> na tzv. principu peer-to-peer, tedy on-line zprostředkování půjček mezi lidmi navzájem. Lepších než očekávaných obchodních výsledků </w:t>
      </w:r>
      <w:r w:rsidR="0057705E">
        <w:t xml:space="preserve">  </w:t>
      </w:r>
      <w:r w:rsidRPr="004775BD">
        <w:t xml:space="preserve">v roce 2016 </w:t>
      </w:r>
      <w:proofErr w:type="gramStart"/>
      <w:r w:rsidRPr="004775BD">
        <w:t xml:space="preserve">dosáhl </w:t>
      </w:r>
      <w:r w:rsidR="0003437F" w:rsidRPr="004775BD">
        <w:t xml:space="preserve"> </w:t>
      </w:r>
      <w:proofErr w:type="spellStart"/>
      <w:r w:rsidRPr="004775BD">
        <w:t>Home</w:t>
      </w:r>
      <w:proofErr w:type="spellEnd"/>
      <w:proofErr w:type="gramEnd"/>
      <w:r w:rsidRPr="004775BD">
        <w:t xml:space="preserve"> </w:t>
      </w:r>
      <w:proofErr w:type="spellStart"/>
      <w:r w:rsidRPr="004775BD">
        <w:t>Credit</w:t>
      </w:r>
      <w:proofErr w:type="spellEnd"/>
      <w:r w:rsidRPr="004775BD">
        <w:t xml:space="preserve"> i ve Vietnamu, Kazachstánu, na Filipínách, v Indii a Indonésii. V těchto zemích vidíme zejména do budoucna velký potenciál. Dobře se rozvíjejí naše investice v USA. Celkově si tedy skupina </w:t>
      </w:r>
      <w:proofErr w:type="spellStart"/>
      <w:r w:rsidRPr="004775BD">
        <w:t>Home</w:t>
      </w:r>
      <w:proofErr w:type="spellEnd"/>
      <w:r w:rsidRPr="004775BD">
        <w:t xml:space="preserve"> </w:t>
      </w:r>
      <w:proofErr w:type="spellStart"/>
      <w:r w:rsidRPr="004775BD">
        <w:t>Credit</w:t>
      </w:r>
      <w:proofErr w:type="spellEnd"/>
      <w:r w:rsidRPr="004775BD">
        <w:t xml:space="preserve"> v roce 2016 vedla opravdu dobře. Především díky rychlému růstu na asijských trzích se objem poskytnutých půjček zvýšil meziročně o 69 procent na 9,9 miliardy eur. </w:t>
      </w:r>
      <w:proofErr w:type="spellStart"/>
      <w:r w:rsidRPr="004775BD">
        <w:t>Home</w:t>
      </w:r>
      <w:proofErr w:type="spellEnd"/>
      <w:r w:rsidRPr="004775BD">
        <w:t xml:space="preserve"> </w:t>
      </w:r>
      <w:proofErr w:type="spellStart"/>
      <w:r w:rsidRPr="004775BD">
        <w:t>Credit</w:t>
      </w:r>
      <w:proofErr w:type="spellEnd"/>
      <w:r w:rsidRPr="004775BD">
        <w:t xml:space="preserve"> poskytl zákazníkům za rok 11,5 miliardy eur nových úvěrů. </w:t>
      </w:r>
      <w:r w:rsidR="0003437F" w:rsidRPr="004775BD">
        <w:t xml:space="preserve"> </w:t>
      </w:r>
      <w:r w:rsidRPr="004775BD">
        <w:t xml:space="preserve">Proti předchozímu roku je to vzestup o 76 procent. Čistý zisk skupiny dosáhl 210 milionů eur. </w:t>
      </w:r>
    </w:p>
    <w:p w:rsidR="00AB388B" w:rsidRPr="004775BD" w:rsidRDefault="00AB388B" w:rsidP="004775BD">
      <w:r w:rsidRPr="004775BD">
        <w:lastRenderedPageBreak/>
        <w:t xml:space="preserve">Druhou největší investici představují telekomunikace, tedy společnosti O2 a CETIN. V O2 se druhým rokem dařilo otevírat nové </w:t>
      </w:r>
      <w:proofErr w:type="spellStart"/>
      <w:r w:rsidRPr="004775BD">
        <w:t>byznysové</w:t>
      </w:r>
      <w:proofErr w:type="spellEnd"/>
      <w:r w:rsidRPr="004775BD">
        <w:t xml:space="preserve"> příležitosti. Roste objem přenesených dat, pokračuje rozvoj O2 TV. Společnosti se daří i přes pokřivení tuzemského mobilního trhu, kde se nezdravě otevřely nůžky mezi cenami na korporátním a retailovém trhu. Infrastrukturní CETIN dosáhl v roce 2016 zisku 2,255 miliardy korun, ale především získal investiční rating BBB od agentury </w:t>
      </w:r>
      <w:proofErr w:type="spellStart"/>
      <w:r w:rsidRPr="004775BD">
        <w:t>Fitch</w:t>
      </w:r>
      <w:proofErr w:type="spellEnd"/>
      <w:r w:rsidRPr="004775BD">
        <w:t xml:space="preserve">, což mu umožnilo vydat eurové a korunové </w:t>
      </w:r>
      <w:r w:rsidR="0057705E">
        <w:t xml:space="preserve">  </w:t>
      </w:r>
      <w:r w:rsidRPr="004775BD">
        <w:t xml:space="preserve">dluhopisy v celkovém objemu 912 milionů eur, a zlepšit tak podmínky financování. Miliardové investice do modernizace pevné sítě sice narážejí na nedostatek tuzemských stavebních kapacit, podařilo se ale už zrychlit připojení půl milionu domácností. A staví se rychle dál. </w:t>
      </w:r>
    </w:p>
    <w:p w:rsidR="0003437F" w:rsidRPr="004775BD" w:rsidRDefault="00AB388B" w:rsidP="004775BD">
      <w:r w:rsidRPr="004775BD">
        <w:t>Dobře si vedly obě naše české banky. PPF banka pokračovala v trendu zvyšování zisku na 1,2 miliardy korun při bilanční sumě přes 136 miliard korun. Objem poskytnutých úvěrů se přitom zvýšil o 15 % na téměř 30 miliard korun. A jen na dani z příjmů vloni zaplatila PPF banka 269 milionů korun. Retailová Air Bank dosáhla čistého zisku 244 milionů korun při bilanční sumě 87 miliard korun a půl milionu zákazníků. Ale co je důležité, její klienti podle průzkumů stále patří k</w:t>
      </w:r>
      <w:r w:rsidR="005E0964">
        <w:t> </w:t>
      </w:r>
      <w:r w:rsidRPr="004775BD">
        <w:t>vůbec</w:t>
      </w:r>
      <w:r w:rsidR="005E0964">
        <w:t xml:space="preserve"> n</w:t>
      </w:r>
      <w:r w:rsidR="0003437F" w:rsidRPr="004775BD">
        <w:t xml:space="preserve">ejspokojenějším ve srovnání s ostatními českými bankami. Stabilní je i PPF </w:t>
      </w:r>
      <w:proofErr w:type="spellStart"/>
      <w:r w:rsidR="0003437F" w:rsidRPr="004775BD">
        <w:t>Life</w:t>
      </w:r>
      <w:proofErr w:type="spellEnd"/>
      <w:r w:rsidR="0003437F" w:rsidRPr="004775BD">
        <w:t xml:space="preserve"> </w:t>
      </w:r>
      <w:proofErr w:type="spellStart"/>
      <w:r w:rsidR="0003437F" w:rsidRPr="004775BD">
        <w:t>Insurance</w:t>
      </w:r>
      <w:proofErr w:type="spellEnd"/>
      <w:r w:rsidR="0003437F" w:rsidRPr="004775BD">
        <w:t xml:space="preserve">, která zůstává jedním z lídrů ruského trhu ve svém segmentu životního pojištění. </w:t>
      </w:r>
    </w:p>
    <w:p w:rsidR="0003437F" w:rsidRPr="004775BD" w:rsidRDefault="0003437F" w:rsidP="004775BD">
      <w:r w:rsidRPr="004775BD">
        <w:t xml:space="preserve">V sektoru realit jsme provedli konsolidaci zejména českých aktiv a soustředili se na investice v Rusku, konkrétně do rozvoje kancelářských a logistických projektů. PPF Real </w:t>
      </w:r>
      <w:proofErr w:type="spellStart"/>
      <w:r w:rsidRPr="004775BD">
        <w:t>Estate</w:t>
      </w:r>
      <w:proofErr w:type="spellEnd"/>
      <w:r w:rsidRPr="004775BD">
        <w:t xml:space="preserve"> dnes podniká v České republice, Nizozemsku, Rusku, Německu, Velké Británii a nově i v Rumunsku a představuje stabilní část byznysu skupiny PPF. Dlouhodobě se daří stabilizovat a rozvíjet pražskou O2 </w:t>
      </w:r>
      <w:proofErr w:type="spellStart"/>
      <w:r w:rsidRPr="004775BD">
        <w:t>arenu</w:t>
      </w:r>
      <w:proofErr w:type="spellEnd"/>
      <w:r w:rsidRPr="004775BD">
        <w:t xml:space="preserve">. </w:t>
      </w:r>
    </w:p>
    <w:p w:rsidR="0003437F" w:rsidRPr="004775BD" w:rsidRDefault="0003437F" w:rsidP="004775BD">
      <w:r w:rsidRPr="004775BD">
        <w:t xml:space="preserve">Konečně tak jako každý rok i rok 2016 přinesl PPF zcela nové investiční příležitosti. Patří k nim především investice do nové britské clearingové banky </w:t>
      </w:r>
      <w:proofErr w:type="spellStart"/>
      <w:r w:rsidRPr="004775BD">
        <w:t>ClearBank</w:t>
      </w:r>
      <w:proofErr w:type="spellEnd"/>
      <w:r w:rsidRPr="004775BD">
        <w:t xml:space="preserve"> (zde vlastníme 35% podíl) a investice do mezinárodního </w:t>
      </w:r>
      <w:proofErr w:type="spellStart"/>
      <w:r w:rsidRPr="004775BD">
        <w:t>tech</w:t>
      </w:r>
      <w:proofErr w:type="spellEnd"/>
      <w:r w:rsidRPr="004775BD">
        <w:t xml:space="preserve">-media projektu </w:t>
      </w:r>
      <w:proofErr w:type="spellStart"/>
      <w:r w:rsidRPr="004775BD">
        <w:t>The</w:t>
      </w:r>
      <w:proofErr w:type="spellEnd"/>
      <w:r w:rsidRPr="004775BD">
        <w:t xml:space="preserve"> </w:t>
      </w:r>
      <w:proofErr w:type="spellStart"/>
      <w:r w:rsidRPr="004775BD">
        <w:t>Culture</w:t>
      </w:r>
      <w:proofErr w:type="spellEnd"/>
      <w:r w:rsidRPr="004775BD">
        <w:t xml:space="preserve"> </w:t>
      </w:r>
      <w:proofErr w:type="spellStart"/>
      <w:r w:rsidRPr="004775BD">
        <w:t>Trip</w:t>
      </w:r>
      <w:proofErr w:type="spellEnd"/>
      <w:r w:rsidRPr="004775BD">
        <w:t xml:space="preserve">. Naopak jsme po osmi letech prodali společnost </w:t>
      </w:r>
      <w:proofErr w:type="spellStart"/>
      <w:r w:rsidRPr="004775BD">
        <w:t>Eldorado</w:t>
      </w:r>
      <w:proofErr w:type="spellEnd"/>
      <w:r w:rsidRPr="004775BD">
        <w:t xml:space="preserve">, druhého největšího ruského prodejce spotřební elektroniky. Snížili jsme rovněž – na 12,9 % – svůj podíl v ruském </w:t>
      </w:r>
      <w:proofErr w:type="spellStart"/>
      <w:r w:rsidRPr="004775BD">
        <w:t>Polymetalu</w:t>
      </w:r>
      <w:proofErr w:type="spellEnd"/>
      <w:r w:rsidRPr="004775BD">
        <w:t xml:space="preserve">, největším světovém těžaři stříbra. A jedna podstatná věc nám bohužel nevyšla: neuspěli jsme při nákupu Plzeňského Prazdroje, který nakonec získal japonský </w:t>
      </w:r>
      <w:proofErr w:type="spellStart"/>
      <w:r w:rsidRPr="004775BD">
        <w:t>Asahi</w:t>
      </w:r>
      <w:proofErr w:type="spellEnd"/>
      <w:r w:rsidRPr="004775BD">
        <w:t xml:space="preserve">. </w:t>
      </w:r>
    </w:p>
    <w:p w:rsidR="0003437F" w:rsidRPr="004775BD" w:rsidRDefault="0003437F" w:rsidP="004775BD">
      <w:r w:rsidRPr="004775BD">
        <w:t xml:space="preserve">Ohlédnutí už tradičně končí u společnosti SOTIO, která zastřešuje aktivity PPF v oblasti biotechnologií. Zaměřujeme se nejen na vývoj vlastních přípravků DCVAC, kde realizujeme 10 klinických studií pro pacienty s nádorovým onemocněním prostaty, vaječníků a plic. Rozšiřujeme také portfolio inovativních přípravků dalšími akvizicemi či licenčními dohodami. Posílili jsme naši kapitálovou účast ve francouzské </w:t>
      </w:r>
      <w:proofErr w:type="spellStart"/>
      <w:r w:rsidRPr="004775BD">
        <w:t>Cytune</w:t>
      </w:r>
      <w:proofErr w:type="spellEnd"/>
      <w:r w:rsidRPr="004775BD">
        <w:t xml:space="preserve"> </w:t>
      </w:r>
      <w:proofErr w:type="spellStart"/>
      <w:r w:rsidRPr="004775BD">
        <w:t>Pharma</w:t>
      </w:r>
      <w:proofErr w:type="spellEnd"/>
      <w:r w:rsidRPr="004775BD">
        <w:t xml:space="preserve"> a investovali do společného projektu se švýcarskou NBE-</w:t>
      </w:r>
      <w:proofErr w:type="spellStart"/>
      <w:r w:rsidRPr="004775BD">
        <w:t>Therapeutics</w:t>
      </w:r>
      <w:proofErr w:type="spellEnd"/>
      <w:r w:rsidRPr="004775BD">
        <w:t xml:space="preserve">. V roce 2017 jsme pak investovali do švýcarské společnosti </w:t>
      </w:r>
      <w:proofErr w:type="spellStart"/>
      <w:r w:rsidRPr="004775BD">
        <w:t>Cellestia</w:t>
      </w:r>
      <w:proofErr w:type="spellEnd"/>
      <w:r w:rsidRPr="004775BD">
        <w:t xml:space="preserve"> a licence od německého LDC a Institutu Maxe Plancka na vývoj přípravků zaměřených na metabolismus nádorových buněk. Naším hlavním cílem je co nejdříve uvést do života nové metody léčby, které budou pomáhat pacientům s onkologickými onemocněními. </w:t>
      </w:r>
    </w:p>
    <w:p w:rsidR="0003437F" w:rsidRPr="004775BD" w:rsidRDefault="0003437F" w:rsidP="004775BD">
      <w:r w:rsidRPr="004775BD">
        <w:t xml:space="preserve">Stejně jako v minulých letech i vloni PPF podpořila Nadaci </w:t>
      </w:r>
      <w:proofErr w:type="spellStart"/>
      <w:r w:rsidRPr="004775BD">
        <w:t>The</w:t>
      </w:r>
      <w:proofErr w:type="spellEnd"/>
      <w:r w:rsidRPr="004775BD">
        <w:t xml:space="preserve"> Kellner </w:t>
      </w:r>
      <w:proofErr w:type="spellStart"/>
      <w:r w:rsidRPr="004775BD">
        <w:t>Family</w:t>
      </w:r>
      <w:proofErr w:type="spellEnd"/>
      <w:r w:rsidRPr="004775BD">
        <w:t xml:space="preserve"> </w:t>
      </w:r>
      <w:proofErr w:type="spellStart"/>
      <w:r w:rsidRPr="004775BD">
        <w:t>Foundation</w:t>
      </w:r>
      <w:proofErr w:type="spellEnd"/>
      <w:r w:rsidRPr="004775BD">
        <w:t xml:space="preserve">, která rozdělila dary ve výši 90 milionů korun včetně podpory pro školu Open </w:t>
      </w:r>
      <w:proofErr w:type="spellStart"/>
      <w:r w:rsidRPr="004775BD">
        <w:t>Gate</w:t>
      </w:r>
      <w:proofErr w:type="spellEnd"/>
      <w:r w:rsidRPr="004775BD">
        <w:t xml:space="preserve">. Podporovali jsme i naše tradiční kulturní projekty: Shakespearovské slavnosti, Sudkův ateliér, Galerii Václava </w:t>
      </w:r>
      <w:proofErr w:type="spellStart"/>
      <w:r w:rsidRPr="004775BD">
        <w:t>Špály</w:t>
      </w:r>
      <w:proofErr w:type="spellEnd"/>
      <w:r w:rsidRPr="004775BD">
        <w:t xml:space="preserve">, Cimrmany či nově Pražské jaro nebo Českou filharmonii při jejích cestách do Číny. I v roce 2016 </w:t>
      </w:r>
      <w:r w:rsidRPr="004775BD">
        <w:lastRenderedPageBreak/>
        <w:t xml:space="preserve">jsme byli jedním z největších tuzemských plátců daní: celkem jsme českému státu jen na korporátních daních odvedli 2,2 miliardy korun. A spolu s odvody a daněmi našich zaměstnanců v České republice jde dokonce o částku necelých 4 miliard korun. </w:t>
      </w:r>
    </w:p>
    <w:p w:rsidR="0003437F" w:rsidRPr="004775BD" w:rsidRDefault="0003437F" w:rsidP="004775BD">
      <w:r w:rsidRPr="004775BD">
        <w:t xml:space="preserve">PPF vstoupila do šestadvacátého roku své existence jako světová, ekonomicky silná, dobře fungující skupina, která dokazuje, že i v malé zemi, jako je Česká republika, může vzniknout firma, která dělá věci na světové úrovni. </w:t>
      </w:r>
    </w:p>
    <w:p w:rsidR="0003437F" w:rsidRPr="004775BD" w:rsidRDefault="0003437F" w:rsidP="004775BD">
      <w:r w:rsidRPr="004775BD">
        <w:t xml:space="preserve">Děkuji za to nejen svým spolupracovníkům, ale i našim obchodním partnerům a zákazníkům. </w:t>
      </w:r>
    </w:p>
    <w:p w:rsidR="004704A5" w:rsidRDefault="004704A5" w:rsidP="004775BD"/>
    <w:p w:rsidR="00AB388B" w:rsidRDefault="0003437F" w:rsidP="004775BD">
      <w:r w:rsidRPr="004775BD">
        <w:t>Petr Kellner</w:t>
      </w:r>
    </w:p>
    <w:p w:rsidR="004704A5" w:rsidRDefault="004704A5" w:rsidP="004775BD"/>
    <w:p w:rsidR="004704A5" w:rsidRPr="004775BD" w:rsidRDefault="004704A5" w:rsidP="007A18D2">
      <w:pPr>
        <w:pStyle w:val="Nadpis1"/>
      </w:pPr>
      <w:r>
        <w:lastRenderedPageBreak/>
        <w:t>@@Skupina PPF</w:t>
      </w:r>
    </w:p>
    <w:p w:rsidR="00010BC1" w:rsidRPr="007A18D2" w:rsidRDefault="004704A5" w:rsidP="007A18D2">
      <w:pPr>
        <w:pStyle w:val="Nadpis2"/>
      </w:pPr>
      <w:r w:rsidRPr="007A18D2">
        <w:t>##</w:t>
      </w:r>
      <w:r w:rsidR="00010BC1" w:rsidRPr="007A18D2">
        <w:t>Profil Skupiny</w:t>
      </w:r>
    </w:p>
    <w:p w:rsidR="00010BC1" w:rsidRPr="004775BD" w:rsidRDefault="00010BC1" w:rsidP="004775BD">
      <w:r w:rsidRPr="004775BD">
        <w:t>Investice skupiny PPF směřují do různých odvětví, jako jsou bankovní a finanční služby, telekomunikace, biotechnologie, pojišťovnictví, nemovitosti, těžba drahých kovů a zemědělství. PPF působí v Evropě, Asii a Severní Americe. Hodnota aktiv skupiny PPF ke dni 31. prosince 2016 činila 27,04 miliardy eur.</w:t>
      </w:r>
    </w:p>
    <w:p w:rsidR="00010BC1" w:rsidRPr="004775BD" w:rsidRDefault="00010BC1" w:rsidP="004775BD">
      <w:r w:rsidRPr="004775BD">
        <w:t>Za profesionalitou a cílevědomostí skupiny PPF je více než pětadvacetiletá práce zakladatele a majoritního akcionáře společnosti PPF Group N.V. a týmu jeho spolupracovníků.</w:t>
      </w:r>
    </w:p>
    <w:p w:rsidR="00BB7CB0" w:rsidRPr="004775BD" w:rsidRDefault="00010BC1" w:rsidP="004775BD">
      <w:r w:rsidRPr="004775BD">
        <w:t>Skupina PPF má svou korporátní vlastnickou a řídicí strukturu v Nizozemsku: společnost PPF Group N.V. se sídlem v Amsterdamu je klíčovou holdingovou společností skupiny PPF, kde jsou přijímána strategická rozhodnutí, kterými se řídí činnost celé Skupiny.</w:t>
      </w:r>
    </w:p>
    <w:p w:rsidR="00010BC1" w:rsidRPr="004775BD" w:rsidRDefault="00010BC1" w:rsidP="004775BD"/>
    <w:p w:rsidR="00010BC1" w:rsidRPr="004775BD" w:rsidRDefault="004704A5" w:rsidP="007A18D2">
      <w:pPr>
        <w:pStyle w:val="Nadpis2"/>
      </w:pPr>
      <w:r>
        <w:t>##</w:t>
      </w:r>
      <w:r w:rsidR="00010BC1" w:rsidRPr="004775BD">
        <w:t>Akcionáři</w:t>
      </w:r>
    </w:p>
    <w:p w:rsidR="00010BC1" w:rsidRPr="004775BD" w:rsidRDefault="00C81549" w:rsidP="007A18D2">
      <w:pPr>
        <w:pStyle w:val="Nadpis3"/>
      </w:pPr>
      <w:r>
        <w:t>**</w:t>
      </w:r>
      <w:r w:rsidR="00010BC1" w:rsidRPr="004775BD">
        <w:t>Petr Kellner</w:t>
      </w:r>
    </w:p>
    <w:p w:rsidR="00010BC1" w:rsidRPr="004775BD" w:rsidRDefault="00010BC1" w:rsidP="004775BD">
      <w:r w:rsidRPr="004775BD">
        <w:t>zakladatel a majoritní akcionář společnosti PPF Group N.V.</w:t>
      </w:r>
      <w:r w:rsidR="00697393">
        <w:t xml:space="preserve"> </w:t>
      </w:r>
      <w:r w:rsidRPr="004775BD">
        <w:t>(podíl na hlasovacích právech: 98,92 %)</w:t>
      </w:r>
    </w:p>
    <w:p w:rsidR="00010BC1" w:rsidRPr="004775BD" w:rsidRDefault="00010BC1" w:rsidP="004775BD">
      <w:r w:rsidRPr="004775BD">
        <w:t xml:space="preserve">Narodil se v roce 1964; v roce 1986 promoval na Fakultě výrobně-ekonomické Vysoké školy ekonomické v Praze. Patří mezi zakladatele skupiny PPF a od ledna 1998 do března 2007 byl předsedou představenstva PPF a.s. Od dubna 2007 do března 2013 byl členem představenstva </w:t>
      </w:r>
      <w:proofErr w:type="spellStart"/>
      <w:r w:rsidRPr="004775BD">
        <w:t>Assicurazioni</w:t>
      </w:r>
      <w:proofErr w:type="spellEnd"/>
      <w:r w:rsidRPr="004775BD">
        <w:t xml:space="preserve"> </w:t>
      </w:r>
      <w:proofErr w:type="spellStart"/>
      <w:r w:rsidRPr="004775BD">
        <w:t>Generali</w:t>
      </w:r>
      <w:proofErr w:type="spellEnd"/>
      <w:r w:rsidRPr="004775BD">
        <w:t>. Petr Kellner řídí strategický rozvoj Skupiny a její další směřování.</w:t>
      </w:r>
    </w:p>
    <w:p w:rsidR="00010BC1" w:rsidRPr="004775BD" w:rsidRDefault="00C81549" w:rsidP="007A18D2">
      <w:pPr>
        <w:pStyle w:val="Nadpis3"/>
      </w:pPr>
      <w:r>
        <w:t>**</w:t>
      </w:r>
      <w:r w:rsidR="00010BC1" w:rsidRPr="004775BD">
        <w:t>Ladislav Bartoníček</w:t>
      </w:r>
    </w:p>
    <w:p w:rsidR="00010BC1" w:rsidRPr="004775BD" w:rsidRDefault="00010BC1" w:rsidP="004775BD">
      <w:r w:rsidRPr="004775BD">
        <w:t>akcionář společnosti PPF Group N.V.</w:t>
      </w:r>
      <w:r w:rsidR="00697393">
        <w:t xml:space="preserve"> </w:t>
      </w:r>
      <w:r w:rsidRPr="004775BD">
        <w:t>(podíl na hlasovacích právech: 0,54 %)</w:t>
      </w:r>
    </w:p>
    <w:p w:rsidR="00010BC1" w:rsidRPr="004775BD" w:rsidRDefault="00010BC1" w:rsidP="004775BD">
      <w:r w:rsidRPr="004775BD">
        <w:t xml:space="preserve">Narodil se v roce 1964; vystudoval České vysoké učení technické v Praze, Fakultu elektrotechnickou. V roce 1991 nastoupil do PPF investiční společnosti a.s. jako výkonný ředitel a v roce 1993 absolvoval Rochester Institute </w:t>
      </w:r>
      <w:proofErr w:type="spellStart"/>
      <w:r w:rsidRPr="004775BD">
        <w:t>of</w:t>
      </w:r>
      <w:proofErr w:type="spellEnd"/>
      <w:r w:rsidRPr="004775BD">
        <w:t xml:space="preserve"> Technology v New Yorku (MBA). Od roku 1996 do září 2006 působil jako generální ředitel České pojišťovny a.s. V roce 2007 byl jmenován generálním ředitelem a členem představenstva společnosti </w:t>
      </w:r>
      <w:proofErr w:type="spellStart"/>
      <w:r w:rsidRPr="004775BD">
        <w:t>Generali</w:t>
      </w:r>
      <w:proofErr w:type="spellEnd"/>
      <w:r w:rsidRPr="004775BD">
        <w:t xml:space="preserve"> PPF Holding N.V. (GPH), jedné z největších pojišťovacích skupin ve střední a východní Evropě, která vznikla jako společný podnik skupiny PPF a </w:t>
      </w:r>
      <w:proofErr w:type="spellStart"/>
      <w:r w:rsidRPr="004775BD">
        <w:t>Assicurazioni</w:t>
      </w:r>
      <w:proofErr w:type="spellEnd"/>
      <w:r w:rsidRPr="004775BD">
        <w:t xml:space="preserve"> </w:t>
      </w:r>
      <w:proofErr w:type="spellStart"/>
      <w:r w:rsidRPr="004775BD">
        <w:t>Generali</w:t>
      </w:r>
      <w:proofErr w:type="spellEnd"/>
      <w:r w:rsidRPr="004775BD">
        <w:t>. Generálním ředitelem GPH byl do března 2013. Od března 2014 je generálním ředitelem biotechnologické společnosti SOTIO a.s., která patří do skupiny PPF. Ladislav Bartoníček je akcionářem skupiny PPF od roku 2007.</w:t>
      </w:r>
    </w:p>
    <w:p w:rsidR="00010BC1" w:rsidRPr="004775BD" w:rsidRDefault="00C81549" w:rsidP="007A18D2">
      <w:pPr>
        <w:pStyle w:val="Nadpis3"/>
      </w:pPr>
      <w:r>
        <w:lastRenderedPageBreak/>
        <w:t>**</w:t>
      </w:r>
      <w:r w:rsidR="00010BC1" w:rsidRPr="004775BD">
        <w:t>Jean</w:t>
      </w:r>
      <w:r w:rsidR="00010BC1" w:rsidRPr="004775BD">
        <w:noBreakHyphen/>
        <w:t xml:space="preserve">Pascal </w:t>
      </w:r>
      <w:proofErr w:type="spellStart"/>
      <w:r w:rsidR="00010BC1" w:rsidRPr="004775BD">
        <w:t>Duvieusart</w:t>
      </w:r>
      <w:proofErr w:type="spellEnd"/>
    </w:p>
    <w:p w:rsidR="00010BC1" w:rsidRPr="004775BD" w:rsidRDefault="00010BC1" w:rsidP="004775BD">
      <w:r w:rsidRPr="004775BD">
        <w:t>akcionář společnosti PPF Group N.V.</w:t>
      </w:r>
      <w:r w:rsidR="00697393">
        <w:t xml:space="preserve"> </w:t>
      </w:r>
      <w:r w:rsidRPr="004775BD">
        <w:t>(podíl na hlasovacích právech: 0,54 %)</w:t>
      </w:r>
    </w:p>
    <w:p w:rsidR="00010BC1" w:rsidRPr="004775BD" w:rsidRDefault="00010BC1" w:rsidP="004775BD">
      <w:r w:rsidRPr="004775BD">
        <w:t xml:space="preserve">Narodil se v roce 1966; absolvoval University </w:t>
      </w:r>
      <w:proofErr w:type="spellStart"/>
      <w:r w:rsidRPr="004775BD">
        <w:t>of</w:t>
      </w:r>
      <w:proofErr w:type="spellEnd"/>
      <w:r w:rsidRPr="004775BD">
        <w:t xml:space="preserve"> Chicago (MBA) a </w:t>
      </w:r>
      <w:proofErr w:type="spellStart"/>
      <w:r w:rsidRPr="004775BD">
        <w:t>Catholic</w:t>
      </w:r>
      <w:proofErr w:type="spellEnd"/>
      <w:r w:rsidRPr="004775BD">
        <w:t xml:space="preserve"> University </w:t>
      </w:r>
      <w:proofErr w:type="spellStart"/>
      <w:r w:rsidRPr="004775BD">
        <w:t>of</w:t>
      </w:r>
      <w:proofErr w:type="spellEnd"/>
      <w:r w:rsidRPr="004775BD">
        <w:t xml:space="preserve"> </w:t>
      </w:r>
      <w:proofErr w:type="spellStart"/>
      <w:r w:rsidRPr="004775BD">
        <w:t>Louvain</w:t>
      </w:r>
      <w:proofErr w:type="spellEnd"/>
      <w:r w:rsidRPr="004775BD">
        <w:t xml:space="preserve"> v Belgii, obor komerční </w:t>
      </w:r>
      <w:proofErr w:type="spellStart"/>
      <w:r w:rsidRPr="004775BD">
        <w:t>inženýring</w:t>
      </w:r>
      <w:proofErr w:type="spellEnd"/>
      <w:r w:rsidRPr="004775BD">
        <w:t xml:space="preserve">. V roce 1992 nastoupil k </w:t>
      </w:r>
      <w:proofErr w:type="spellStart"/>
      <w:r w:rsidRPr="004775BD">
        <w:t>McKinsey</w:t>
      </w:r>
      <w:proofErr w:type="spellEnd"/>
      <w:r w:rsidRPr="004775BD">
        <w:t xml:space="preserve">, nejdříve pracoval v Bruselu a New Yorku, později ve střední Evropě. V letech 1999 až 2005 byl řídícím společníkem </w:t>
      </w:r>
      <w:proofErr w:type="spellStart"/>
      <w:r w:rsidRPr="004775BD">
        <w:t>McKinsey</w:t>
      </w:r>
      <w:proofErr w:type="spellEnd"/>
      <w:r w:rsidRPr="004775BD">
        <w:t xml:space="preserve"> v Praze, poté převzal vedení aktivit </w:t>
      </w:r>
      <w:proofErr w:type="spellStart"/>
      <w:r w:rsidRPr="004775BD">
        <w:t>McKinsey</w:t>
      </w:r>
      <w:proofErr w:type="spellEnd"/>
      <w:r w:rsidRPr="004775BD">
        <w:t xml:space="preserve"> v regionu SNS a střední Evropy. Pracoval jako poradce pro </w:t>
      </w:r>
      <w:proofErr w:type="gramStart"/>
      <w:r w:rsidRPr="004775BD">
        <w:t>banky,</w:t>
      </w:r>
      <w:r w:rsidR="0057705E">
        <w:t xml:space="preserve"> </w:t>
      </w:r>
      <w:r w:rsidRPr="004775BD">
        <w:t xml:space="preserve"> pojišťovny</w:t>
      </w:r>
      <w:proofErr w:type="gramEnd"/>
      <w:r w:rsidRPr="004775BD">
        <w:t xml:space="preserve"> a různé průmyslové podniky v Rusku, České republice, na Slovensku, v Maďarsku, Polsku a Rumunsku. Jean</w:t>
      </w:r>
      <w:r w:rsidRPr="004775BD">
        <w:noBreakHyphen/>
        <w:t xml:space="preserve">Pascal </w:t>
      </w:r>
      <w:proofErr w:type="spellStart"/>
      <w:r w:rsidRPr="004775BD">
        <w:t>Duvieusart</w:t>
      </w:r>
      <w:proofErr w:type="spellEnd"/>
      <w:r w:rsidRPr="004775BD">
        <w:t xml:space="preserve"> je akcionářem skupiny PPF od roku 2010.</w:t>
      </w:r>
    </w:p>
    <w:p w:rsidR="001D564D" w:rsidRPr="004775BD" w:rsidRDefault="001D564D" w:rsidP="004775BD"/>
    <w:p w:rsidR="001D564D" w:rsidRPr="004775BD" w:rsidRDefault="00697393" w:rsidP="007A18D2">
      <w:pPr>
        <w:pStyle w:val="Nadpis2"/>
      </w:pPr>
      <w:r>
        <w:t>##</w:t>
      </w:r>
      <w:r w:rsidR="001D564D" w:rsidRPr="004775BD">
        <w:t>Vybrané ekonomické ukazatele skupiny PPF</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36"/>
        <w:gridCol w:w="2336"/>
        <w:gridCol w:w="2336"/>
        <w:gridCol w:w="2336"/>
      </w:tblGrid>
      <w:tr w:rsidR="001D564D" w:rsidRPr="004775BD" w:rsidTr="001D564D">
        <w:trPr>
          <w:trHeight w:val="106"/>
        </w:trPr>
        <w:tc>
          <w:tcPr>
            <w:tcW w:w="1250" w:type="pct"/>
          </w:tcPr>
          <w:p w:rsidR="001D564D" w:rsidRPr="004775BD" w:rsidRDefault="001D564D" w:rsidP="004775BD">
            <w:r w:rsidRPr="004775BD">
              <w:t>v mil. EUR, na základě IFRS</w:t>
            </w:r>
          </w:p>
        </w:tc>
        <w:tc>
          <w:tcPr>
            <w:tcW w:w="1250" w:type="pct"/>
          </w:tcPr>
          <w:p w:rsidR="001D564D" w:rsidRPr="004775BD" w:rsidRDefault="001D564D" w:rsidP="004775BD">
            <w:r w:rsidRPr="004775BD">
              <w:t>2016</w:t>
            </w:r>
          </w:p>
        </w:tc>
        <w:tc>
          <w:tcPr>
            <w:tcW w:w="1250" w:type="pct"/>
          </w:tcPr>
          <w:p w:rsidR="001D564D" w:rsidRPr="004775BD" w:rsidRDefault="001D564D" w:rsidP="004775BD">
            <w:r w:rsidRPr="004775BD">
              <w:t>2015</w:t>
            </w:r>
          </w:p>
        </w:tc>
        <w:tc>
          <w:tcPr>
            <w:tcW w:w="1250" w:type="pct"/>
          </w:tcPr>
          <w:p w:rsidR="001D564D" w:rsidRPr="004775BD" w:rsidRDefault="001D564D" w:rsidP="004775BD">
            <w:r w:rsidRPr="004775BD">
              <w:t>2014</w:t>
            </w:r>
          </w:p>
        </w:tc>
      </w:tr>
      <w:tr w:rsidR="001D564D" w:rsidRPr="004775BD" w:rsidTr="001D564D">
        <w:trPr>
          <w:trHeight w:val="106"/>
        </w:trPr>
        <w:tc>
          <w:tcPr>
            <w:tcW w:w="1250" w:type="pct"/>
          </w:tcPr>
          <w:p w:rsidR="001D564D" w:rsidRPr="004775BD" w:rsidRDefault="001D564D" w:rsidP="004775BD">
            <w:r w:rsidRPr="004775BD">
              <w:t>Aktiva</w:t>
            </w:r>
          </w:p>
        </w:tc>
        <w:tc>
          <w:tcPr>
            <w:tcW w:w="1250" w:type="pct"/>
          </w:tcPr>
          <w:p w:rsidR="001D564D" w:rsidRPr="004775BD" w:rsidRDefault="001D564D" w:rsidP="004775BD">
            <w:r w:rsidRPr="004775BD">
              <w:t>27 041</w:t>
            </w:r>
          </w:p>
        </w:tc>
        <w:tc>
          <w:tcPr>
            <w:tcW w:w="1250" w:type="pct"/>
          </w:tcPr>
          <w:p w:rsidR="001D564D" w:rsidRPr="004775BD" w:rsidRDefault="001D564D" w:rsidP="004775BD">
            <w:r w:rsidRPr="004775BD">
              <w:t>21 611</w:t>
            </w:r>
          </w:p>
        </w:tc>
        <w:tc>
          <w:tcPr>
            <w:tcW w:w="1250" w:type="pct"/>
          </w:tcPr>
          <w:p w:rsidR="001D564D" w:rsidRPr="004775BD" w:rsidRDefault="001D564D" w:rsidP="004775BD">
            <w:r w:rsidRPr="004775BD">
              <w:t>21 893</w:t>
            </w:r>
          </w:p>
        </w:tc>
      </w:tr>
      <w:tr w:rsidR="001D564D" w:rsidRPr="004775BD" w:rsidTr="001D564D">
        <w:trPr>
          <w:trHeight w:val="106"/>
        </w:trPr>
        <w:tc>
          <w:tcPr>
            <w:tcW w:w="1250" w:type="pct"/>
          </w:tcPr>
          <w:p w:rsidR="001D564D" w:rsidRPr="004775BD" w:rsidRDefault="001D564D" w:rsidP="004775BD">
            <w:r w:rsidRPr="004775BD">
              <w:t>Vlastní kapitál</w:t>
            </w:r>
          </w:p>
        </w:tc>
        <w:tc>
          <w:tcPr>
            <w:tcW w:w="1250" w:type="pct"/>
          </w:tcPr>
          <w:p w:rsidR="001D564D" w:rsidRPr="004775BD" w:rsidRDefault="001D564D" w:rsidP="004775BD">
            <w:r w:rsidRPr="004775BD">
              <w:t>6 361</w:t>
            </w:r>
          </w:p>
        </w:tc>
        <w:tc>
          <w:tcPr>
            <w:tcW w:w="1250" w:type="pct"/>
          </w:tcPr>
          <w:p w:rsidR="001D564D" w:rsidRPr="004775BD" w:rsidRDefault="001D564D" w:rsidP="004775BD">
            <w:r w:rsidRPr="004775BD">
              <w:t>5 163</w:t>
            </w:r>
          </w:p>
        </w:tc>
        <w:tc>
          <w:tcPr>
            <w:tcW w:w="1250" w:type="pct"/>
          </w:tcPr>
          <w:p w:rsidR="001D564D" w:rsidRPr="004775BD" w:rsidRDefault="001D564D" w:rsidP="004775BD">
            <w:r w:rsidRPr="004775BD">
              <w:t>4 879</w:t>
            </w:r>
          </w:p>
        </w:tc>
      </w:tr>
      <w:tr w:rsidR="001D564D" w:rsidRPr="004775BD" w:rsidTr="001D564D">
        <w:trPr>
          <w:trHeight w:val="106"/>
        </w:trPr>
        <w:tc>
          <w:tcPr>
            <w:tcW w:w="1250" w:type="pct"/>
          </w:tcPr>
          <w:p w:rsidR="001D564D" w:rsidRPr="004775BD" w:rsidRDefault="001D564D" w:rsidP="004775BD">
            <w:r w:rsidRPr="004775BD">
              <w:t xml:space="preserve">Výnosy </w:t>
            </w:r>
          </w:p>
        </w:tc>
        <w:tc>
          <w:tcPr>
            <w:tcW w:w="1250" w:type="pct"/>
          </w:tcPr>
          <w:p w:rsidR="001D564D" w:rsidRPr="004775BD" w:rsidRDefault="001D564D" w:rsidP="004775BD">
            <w:r w:rsidRPr="004775BD">
              <w:t xml:space="preserve">6 145 </w:t>
            </w:r>
          </w:p>
        </w:tc>
        <w:tc>
          <w:tcPr>
            <w:tcW w:w="1250" w:type="pct"/>
          </w:tcPr>
          <w:p w:rsidR="001D564D" w:rsidRPr="004775BD" w:rsidRDefault="001D564D" w:rsidP="004775BD">
            <w:r w:rsidRPr="004775BD">
              <w:t>5 941</w:t>
            </w:r>
          </w:p>
        </w:tc>
        <w:tc>
          <w:tcPr>
            <w:tcW w:w="1250" w:type="pct"/>
          </w:tcPr>
          <w:p w:rsidR="001D564D" w:rsidRPr="004775BD" w:rsidRDefault="001D564D" w:rsidP="004775BD">
            <w:r w:rsidRPr="004775BD">
              <w:t>7 007</w:t>
            </w:r>
          </w:p>
        </w:tc>
      </w:tr>
      <w:tr w:rsidR="001D564D" w:rsidRPr="004775BD" w:rsidTr="001D564D">
        <w:trPr>
          <w:trHeight w:val="106"/>
        </w:trPr>
        <w:tc>
          <w:tcPr>
            <w:tcW w:w="1250" w:type="pct"/>
          </w:tcPr>
          <w:p w:rsidR="001D564D" w:rsidRPr="004775BD" w:rsidRDefault="001D564D" w:rsidP="004775BD">
            <w:r w:rsidRPr="004775BD">
              <w:t xml:space="preserve">Hospodářský výsledek po zdanění </w:t>
            </w:r>
          </w:p>
        </w:tc>
        <w:tc>
          <w:tcPr>
            <w:tcW w:w="1250" w:type="pct"/>
          </w:tcPr>
          <w:p w:rsidR="001D564D" w:rsidRPr="004775BD" w:rsidRDefault="001D564D" w:rsidP="004775BD">
            <w:r w:rsidRPr="004775BD">
              <w:t>1 031</w:t>
            </w:r>
          </w:p>
        </w:tc>
        <w:tc>
          <w:tcPr>
            <w:tcW w:w="1250" w:type="pct"/>
          </w:tcPr>
          <w:p w:rsidR="001D564D" w:rsidRPr="004775BD" w:rsidRDefault="001D564D" w:rsidP="004775BD">
            <w:r w:rsidRPr="004775BD">
              <w:t>315</w:t>
            </w:r>
          </w:p>
        </w:tc>
        <w:tc>
          <w:tcPr>
            <w:tcW w:w="1250" w:type="pct"/>
          </w:tcPr>
          <w:p w:rsidR="001D564D" w:rsidRPr="004775BD" w:rsidRDefault="001D564D" w:rsidP="004775BD">
            <w:r w:rsidRPr="004775BD">
              <w:t>356</w:t>
            </w:r>
          </w:p>
        </w:tc>
      </w:tr>
    </w:tbl>
    <w:p w:rsidR="001D564D" w:rsidRPr="004775BD" w:rsidRDefault="001D564D" w:rsidP="004775BD"/>
    <w:p w:rsidR="001D564D" w:rsidRPr="004775BD" w:rsidRDefault="001D564D" w:rsidP="004775BD"/>
    <w:p w:rsidR="001D564D" w:rsidRPr="004775BD" w:rsidRDefault="00697393" w:rsidP="007A18D2">
      <w:pPr>
        <w:pStyle w:val="Nadpis1"/>
      </w:pPr>
      <w:r>
        <w:lastRenderedPageBreak/>
        <w:t>@@</w:t>
      </w:r>
      <w:r w:rsidR="0084733F" w:rsidRPr="004775BD">
        <w:t>Statutární orgány</w:t>
      </w:r>
    </w:p>
    <w:p w:rsidR="000015CB" w:rsidRPr="004775BD" w:rsidRDefault="00353303" w:rsidP="007A18D2">
      <w:pPr>
        <w:pStyle w:val="Nadpis2"/>
      </w:pPr>
      <w:r>
        <w:t>##</w:t>
      </w:r>
      <w:r w:rsidR="000015CB" w:rsidRPr="004775BD">
        <w:t>PPF Group N.V.</w:t>
      </w:r>
    </w:p>
    <w:p w:rsidR="000015CB" w:rsidRPr="004775BD" w:rsidRDefault="000015CB" w:rsidP="004775BD">
      <w:r w:rsidRPr="004775BD">
        <w:t xml:space="preserve">Aleš </w:t>
      </w:r>
      <w:proofErr w:type="spellStart"/>
      <w:r w:rsidRPr="004775BD">
        <w:t>Minx</w:t>
      </w:r>
      <w:proofErr w:type="spellEnd"/>
    </w:p>
    <w:p w:rsidR="000015CB" w:rsidRPr="004775BD" w:rsidRDefault="000015CB" w:rsidP="004775BD">
      <w:r w:rsidRPr="004775BD">
        <w:t>předseda představenstva a generální ředitel</w:t>
      </w:r>
    </w:p>
    <w:p w:rsidR="000015CB" w:rsidRPr="004775BD" w:rsidRDefault="000015CB" w:rsidP="004775BD">
      <w:r w:rsidRPr="004775BD">
        <w:t xml:space="preserve">Jan </w:t>
      </w:r>
      <w:proofErr w:type="spellStart"/>
      <w:r w:rsidRPr="004775BD">
        <w:t>Cornelis</w:t>
      </w:r>
      <w:proofErr w:type="spellEnd"/>
      <w:r w:rsidRPr="004775BD">
        <w:t xml:space="preserve"> </w:t>
      </w:r>
      <w:proofErr w:type="spellStart"/>
      <w:r w:rsidRPr="004775BD">
        <w:t>Jansen</w:t>
      </w:r>
      <w:proofErr w:type="spellEnd"/>
    </w:p>
    <w:p w:rsidR="000015CB" w:rsidRPr="004775BD" w:rsidRDefault="000015CB" w:rsidP="004775BD">
      <w:r w:rsidRPr="004775BD">
        <w:t>člen představenstva</w:t>
      </w:r>
    </w:p>
    <w:p w:rsidR="000015CB" w:rsidRPr="004775BD" w:rsidRDefault="000015CB" w:rsidP="004775BD">
      <w:r w:rsidRPr="004775BD">
        <w:t xml:space="preserve">Rudolf </w:t>
      </w:r>
      <w:proofErr w:type="spellStart"/>
      <w:r w:rsidRPr="004775BD">
        <w:t>Bosveld</w:t>
      </w:r>
      <w:proofErr w:type="spellEnd"/>
    </w:p>
    <w:p w:rsidR="000015CB" w:rsidRPr="004775BD" w:rsidRDefault="000015CB" w:rsidP="004775BD">
      <w:r w:rsidRPr="004775BD">
        <w:t>člen představenstva</w:t>
      </w:r>
    </w:p>
    <w:p w:rsidR="000015CB" w:rsidRPr="004775BD" w:rsidRDefault="00353303" w:rsidP="007A18D2">
      <w:pPr>
        <w:pStyle w:val="Nadpis2"/>
      </w:pPr>
      <w:r>
        <w:t>##</w:t>
      </w:r>
      <w:r w:rsidR="000015CB" w:rsidRPr="004775BD">
        <w:t>PPF a.s.</w:t>
      </w:r>
    </w:p>
    <w:p w:rsidR="000015CB" w:rsidRPr="004775BD" w:rsidRDefault="000015CB" w:rsidP="004775BD">
      <w:r w:rsidRPr="004775BD">
        <w:t>Kateřina Jirásková</w:t>
      </w:r>
    </w:p>
    <w:p w:rsidR="000015CB" w:rsidRPr="004775BD" w:rsidRDefault="000015CB" w:rsidP="004775BD">
      <w:r w:rsidRPr="004775BD">
        <w:t>předsedkyně představenstva</w:t>
      </w:r>
    </w:p>
    <w:p w:rsidR="000015CB" w:rsidRPr="004775BD" w:rsidRDefault="000015CB" w:rsidP="004775BD">
      <w:r w:rsidRPr="004775BD">
        <w:t>Vladimír Mlynář</w:t>
      </w:r>
    </w:p>
    <w:p w:rsidR="000015CB" w:rsidRPr="004775BD" w:rsidRDefault="000015CB" w:rsidP="004775BD">
      <w:r w:rsidRPr="004775BD">
        <w:t>člen představenstva</w:t>
      </w:r>
    </w:p>
    <w:p w:rsidR="000015CB" w:rsidRPr="004775BD" w:rsidRDefault="000015CB" w:rsidP="004775BD">
      <w:r w:rsidRPr="004775BD">
        <w:t>Lubomír Král</w:t>
      </w:r>
    </w:p>
    <w:p w:rsidR="000015CB" w:rsidRPr="004775BD" w:rsidRDefault="000015CB" w:rsidP="004775BD">
      <w:r w:rsidRPr="004775BD">
        <w:t>člen představenstva</w:t>
      </w:r>
    </w:p>
    <w:p w:rsidR="000015CB" w:rsidRPr="004775BD" w:rsidRDefault="00353303" w:rsidP="007A18D2">
      <w:pPr>
        <w:pStyle w:val="Nadpis2"/>
      </w:pPr>
      <w:r>
        <w:t>##</w:t>
      </w:r>
      <w:r w:rsidR="000015CB" w:rsidRPr="004775BD">
        <w:t>PPF banka a.s.</w:t>
      </w:r>
    </w:p>
    <w:p w:rsidR="000015CB" w:rsidRPr="004775BD" w:rsidRDefault="000015CB" w:rsidP="004775BD">
      <w:r w:rsidRPr="004775BD">
        <w:t xml:space="preserve">Petr </w:t>
      </w:r>
      <w:proofErr w:type="spellStart"/>
      <w:r w:rsidRPr="004775BD">
        <w:t>Jirásko</w:t>
      </w:r>
      <w:proofErr w:type="spellEnd"/>
    </w:p>
    <w:p w:rsidR="000015CB" w:rsidRPr="004775BD" w:rsidRDefault="000015CB" w:rsidP="004775BD">
      <w:r w:rsidRPr="004775BD">
        <w:t>předseda představenstva</w:t>
      </w:r>
    </w:p>
    <w:p w:rsidR="000015CB" w:rsidRPr="004775BD" w:rsidRDefault="000015CB" w:rsidP="004775BD">
      <w:r w:rsidRPr="004775BD">
        <w:t xml:space="preserve">Jaroslava </w:t>
      </w:r>
      <w:proofErr w:type="spellStart"/>
      <w:r w:rsidRPr="004775BD">
        <w:t>Studenovská</w:t>
      </w:r>
      <w:proofErr w:type="spellEnd"/>
    </w:p>
    <w:p w:rsidR="000015CB" w:rsidRPr="004775BD" w:rsidRDefault="000015CB" w:rsidP="004775BD">
      <w:r w:rsidRPr="004775BD">
        <w:t>místopředsedkyně představenstva (od 9. 12. 2016)</w:t>
      </w:r>
    </w:p>
    <w:p w:rsidR="000015CB" w:rsidRPr="004775BD" w:rsidRDefault="000015CB" w:rsidP="004775BD">
      <w:r w:rsidRPr="004775BD">
        <w:t>Miroslav Hudec</w:t>
      </w:r>
    </w:p>
    <w:p w:rsidR="000015CB" w:rsidRPr="004775BD" w:rsidRDefault="000015CB" w:rsidP="004775BD">
      <w:r w:rsidRPr="004775BD">
        <w:t>člen představenstva (od 2. 11. 2016)</w:t>
      </w:r>
    </w:p>
    <w:p w:rsidR="000015CB" w:rsidRPr="004775BD" w:rsidRDefault="000015CB" w:rsidP="004775BD">
      <w:r w:rsidRPr="004775BD">
        <w:t xml:space="preserve">Gabriela </w:t>
      </w:r>
      <w:proofErr w:type="spellStart"/>
      <w:r w:rsidRPr="004775BD">
        <w:t>Mošovská</w:t>
      </w:r>
      <w:proofErr w:type="spellEnd"/>
    </w:p>
    <w:p w:rsidR="000015CB" w:rsidRPr="004775BD" w:rsidRDefault="000015CB" w:rsidP="004775BD">
      <w:r w:rsidRPr="004775BD">
        <w:t>členka představenstva (od 2. 11. 2016)</w:t>
      </w:r>
    </w:p>
    <w:p w:rsidR="000015CB" w:rsidRPr="004775BD" w:rsidRDefault="000015CB" w:rsidP="004775BD">
      <w:r w:rsidRPr="004775BD">
        <w:lastRenderedPageBreak/>
        <w:t xml:space="preserve">Igor </w:t>
      </w:r>
      <w:proofErr w:type="spellStart"/>
      <w:r w:rsidRPr="004775BD">
        <w:t>Kottman</w:t>
      </w:r>
      <w:proofErr w:type="spellEnd"/>
    </w:p>
    <w:p w:rsidR="000015CB" w:rsidRPr="004775BD" w:rsidRDefault="000015CB" w:rsidP="004775BD">
      <w:r w:rsidRPr="004775BD">
        <w:t>člen představenstva (od 2. 11. 2016)</w:t>
      </w:r>
    </w:p>
    <w:p w:rsidR="000015CB" w:rsidRPr="004775BD" w:rsidRDefault="00353303" w:rsidP="007A18D2">
      <w:pPr>
        <w:pStyle w:val="Nadpis2"/>
      </w:pPr>
      <w:r>
        <w:t>##</w:t>
      </w:r>
      <w:proofErr w:type="spellStart"/>
      <w:r w:rsidR="000015CB" w:rsidRPr="004775BD">
        <w:t>Home</w:t>
      </w:r>
      <w:proofErr w:type="spellEnd"/>
      <w:r w:rsidR="000015CB" w:rsidRPr="004775BD">
        <w:t xml:space="preserve"> </w:t>
      </w:r>
      <w:proofErr w:type="spellStart"/>
      <w:r w:rsidR="000015CB" w:rsidRPr="004775BD">
        <w:t>Credit</w:t>
      </w:r>
      <w:proofErr w:type="spellEnd"/>
      <w:r w:rsidR="000015CB" w:rsidRPr="004775BD">
        <w:t xml:space="preserve"> B.V.</w:t>
      </w:r>
    </w:p>
    <w:p w:rsidR="000015CB" w:rsidRPr="004775BD" w:rsidRDefault="000015CB" w:rsidP="004775BD">
      <w:r w:rsidRPr="004775BD">
        <w:t xml:space="preserve">Jiří </w:t>
      </w:r>
      <w:proofErr w:type="spellStart"/>
      <w:r w:rsidRPr="004775BD">
        <w:t>Šmejc</w:t>
      </w:r>
      <w:proofErr w:type="spellEnd"/>
    </w:p>
    <w:p w:rsidR="000015CB" w:rsidRPr="004775BD" w:rsidRDefault="000015CB" w:rsidP="004775BD">
      <w:r w:rsidRPr="004775BD">
        <w:t>předseda představenstva</w:t>
      </w:r>
    </w:p>
    <w:p w:rsidR="000015CB" w:rsidRPr="004775BD" w:rsidRDefault="000015CB" w:rsidP="004775BD">
      <w:r w:rsidRPr="004775BD">
        <w:t xml:space="preserve">Jan </w:t>
      </w:r>
      <w:proofErr w:type="spellStart"/>
      <w:r w:rsidRPr="004775BD">
        <w:t>Cornelis</w:t>
      </w:r>
      <w:proofErr w:type="spellEnd"/>
      <w:r w:rsidRPr="004775BD">
        <w:t xml:space="preserve"> </w:t>
      </w:r>
      <w:proofErr w:type="spellStart"/>
      <w:r w:rsidRPr="004775BD">
        <w:t>Jansen</w:t>
      </w:r>
      <w:proofErr w:type="spellEnd"/>
    </w:p>
    <w:p w:rsidR="000015CB" w:rsidRPr="004775BD" w:rsidRDefault="000015CB" w:rsidP="004775BD">
      <w:r w:rsidRPr="004775BD">
        <w:t>místopředseda představenstva</w:t>
      </w:r>
    </w:p>
    <w:p w:rsidR="000015CB" w:rsidRPr="004775BD" w:rsidRDefault="000015CB" w:rsidP="004775BD">
      <w:r w:rsidRPr="004775BD">
        <w:t xml:space="preserve">Mel </w:t>
      </w:r>
      <w:proofErr w:type="spellStart"/>
      <w:r w:rsidRPr="004775BD">
        <w:t>Carvill</w:t>
      </w:r>
      <w:proofErr w:type="spellEnd"/>
    </w:p>
    <w:p w:rsidR="000015CB" w:rsidRPr="004775BD" w:rsidRDefault="000015CB" w:rsidP="004775BD">
      <w:r w:rsidRPr="004775BD">
        <w:t>člen představenstva</w:t>
      </w:r>
    </w:p>
    <w:p w:rsidR="000015CB" w:rsidRPr="004775BD" w:rsidRDefault="000015CB" w:rsidP="004775BD">
      <w:r w:rsidRPr="004775BD">
        <w:t>Petr Kohout</w:t>
      </w:r>
    </w:p>
    <w:p w:rsidR="000015CB" w:rsidRPr="004775BD" w:rsidRDefault="000015CB" w:rsidP="004775BD">
      <w:r w:rsidRPr="004775BD">
        <w:t>člen představenstva</w:t>
      </w:r>
    </w:p>
    <w:p w:rsidR="000015CB" w:rsidRPr="004775BD" w:rsidRDefault="000015CB" w:rsidP="004775BD">
      <w:r w:rsidRPr="004775BD">
        <w:t xml:space="preserve">Marcel van </w:t>
      </w:r>
      <w:proofErr w:type="spellStart"/>
      <w:r w:rsidRPr="004775BD">
        <w:t>Santen</w:t>
      </w:r>
      <w:proofErr w:type="spellEnd"/>
    </w:p>
    <w:p w:rsidR="000015CB" w:rsidRPr="004775BD" w:rsidRDefault="000015CB" w:rsidP="004775BD">
      <w:r w:rsidRPr="004775BD">
        <w:t>člen představenstva</w:t>
      </w:r>
    </w:p>
    <w:p w:rsidR="000015CB" w:rsidRPr="004775BD" w:rsidRDefault="000015CB" w:rsidP="004775BD">
      <w:r w:rsidRPr="004775BD">
        <w:t xml:space="preserve">Paul de </w:t>
      </w:r>
      <w:proofErr w:type="spellStart"/>
      <w:r w:rsidRPr="004775BD">
        <w:t>Reijke</w:t>
      </w:r>
      <w:proofErr w:type="spellEnd"/>
    </w:p>
    <w:p w:rsidR="000015CB" w:rsidRPr="004775BD" w:rsidRDefault="000015CB" w:rsidP="004775BD">
      <w:r w:rsidRPr="004775BD">
        <w:t>člen představenstva</w:t>
      </w:r>
    </w:p>
    <w:p w:rsidR="000015CB" w:rsidRPr="004775BD" w:rsidRDefault="000015CB" w:rsidP="004775BD">
      <w:r w:rsidRPr="004775BD">
        <w:t xml:space="preserve">Rudolf </w:t>
      </w:r>
      <w:proofErr w:type="spellStart"/>
      <w:r w:rsidRPr="004775BD">
        <w:t>Bosveld</w:t>
      </w:r>
      <w:proofErr w:type="spellEnd"/>
    </w:p>
    <w:p w:rsidR="000015CB" w:rsidRPr="004775BD" w:rsidRDefault="000015CB" w:rsidP="004775BD">
      <w:r w:rsidRPr="004775BD">
        <w:t>člen představenstva</w:t>
      </w:r>
    </w:p>
    <w:p w:rsidR="000015CB" w:rsidRPr="004775BD" w:rsidRDefault="000015CB" w:rsidP="004775BD">
      <w:r w:rsidRPr="004775BD">
        <w:t>Lubomír Král</w:t>
      </w:r>
    </w:p>
    <w:p w:rsidR="000015CB" w:rsidRPr="004775BD" w:rsidRDefault="000015CB" w:rsidP="004775BD">
      <w:r w:rsidRPr="004775BD">
        <w:t>člen představenstva (do 7. 3. 2017)</w:t>
      </w:r>
    </w:p>
    <w:p w:rsidR="000015CB" w:rsidRPr="004775BD" w:rsidRDefault="000015CB" w:rsidP="004775BD">
      <w:r w:rsidRPr="004775BD">
        <w:t xml:space="preserve">Jean-Pascal </w:t>
      </w:r>
      <w:proofErr w:type="spellStart"/>
      <w:r w:rsidRPr="004775BD">
        <w:t>Duvieusart</w:t>
      </w:r>
      <w:proofErr w:type="spellEnd"/>
    </w:p>
    <w:p w:rsidR="000015CB" w:rsidRPr="004775BD" w:rsidRDefault="000015CB" w:rsidP="004775BD">
      <w:r w:rsidRPr="004775BD">
        <w:t>člen představenstva (od 7. 3. 2017)</w:t>
      </w:r>
    </w:p>
    <w:p w:rsidR="0077280C" w:rsidRPr="004775BD" w:rsidRDefault="00353303" w:rsidP="007A18D2">
      <w:pPr>
        <w:pStyle w:val="Nadpis2"/>
      </w:pPr>
      <w:r>
        <w:t>##</w:t>
      </w:r>
      <w:r w:rsidR="0077280C" w:rsidRPr="004775BD">
        <w:t xml:space="preserve">PPF Real </w:t>
      </w:r>
      <w:proofErr w:type="spellStart"/>
      <w:r w:rsidR="0077280C" w:rsidRPr="004775BD">
        <w:t>Estate</w:t>
      </w:r>
      <w:proofErr w:type="spellEnd"/>
      <w:r w:rsidR="0077280C" w:rsidRPr="004775BD">
        <w:t xml:space="preserve"> Holding B.V.</w:t>
      </w:r>
    </w:p>
    <w:p w:rsidR="0077280C" w:rsidRPr="004775BD" w:rsidRDefault="0077280C" w:rsidP="004775BD">
      <w:r w:rsidRPr="004775BD">
        <w:t xml:space="preserve">Paul de </w:t>
      </w:r>
      <w:proofErr w:type="spellStart"/>
      <w:r w:rsidRPr="004775BD">
        <w:t>Reijke</w:t>
      </w:r>
      <w:proofErr w:type="spellEnd"/>
    </w:p>
    <w:p w:rsidR="0077280C" w:rsidRPr="004775BD" w:rsidRDefault="0077280C" w:rsidP="004775BD">
      <w:r w:rsidRPr="004775BD">
        <w:t>člen představenstva</w:t>
      </w:r>
    </w:p>
    <w:p w:rsidR="0077280C" w:rsidRPr="004775BD" w:rsidRDefault="0077280C" w:rsidP="004775BD">
      <w:r w:rsidRPr="004775BD">
        <w:t xml:space="preserve">Jan </w:t>
      </w:r>
      <w:proofErr w:type="spellStart"/>
      <w:r w:rsidRPr="004775BD">
        <w:t>Cornelis</w:t>
      </w:r>
      <w:proofErr w:type="spellEnd"/>
      <w:r w:rsidRPr="004775BD">
        <w:t xml:space="preserve"> </w:t>
      </w:r>
      <w:proofErr w:type="spellStart"/>
      <w:r w:rsidRPr="004775BD">
        <w:t>Jansen</w:t>
      </w:r>
      <w:proofErr w:type="spellEnd"/>
    </w:p>
    <w:p w:rsidR="0077280C" w:rsidRPr="004775BD" w:rsidRDefault="0077280C" w:rsidP="004775BD">
      <w:r w:rsidRPr="004775BD">
        <w:t>člen představenstva</w:t>
      </w:r>
    </w:p>
    <w:p w:rsidR="000015CB" w:rsidRPr="004775BD" w:rsidRDefault="00353303" w:rsidP="007A18D2">
      <w:pPr>
        <w:pStyle w:val="Nadpis2"/>
      </w:pPr>
      <w:r>
        <w:t>##</w:t>
      </w:r>
      <w:r w:rsidR="000015CB" w:rsidRPr="004775BD">
        <w:t>Česká telekomunikační infrastruktura a.s. (CETIN)</w:t>
      </w:r>
    </w:p>
    <w:p w:rsidR="000015CB" w:rsidRPr="004775BD" w:rsidRDefault="000015CB" w:rsidP="004775BD">
      <w:r w:rsidRPr="004775BD">
        <w:t>Martin Vlček</w:t>
      </w:r>
    </w:p>
    <w:p w:rsidR="000015CB" w:rsidRPr="004775BD" w:rsidRDefault="000015CB" w:rsidP="004775BD">
      <w:r w:rsidRPr="004775BD">
        <w:t>předseda představenstva</w:t>
      </w:r>
    </w:p>
    <w:p w:rsidR="000015CB" w:rsidRPr="004775BD" w:rsidRDefault="000015CB" w:rsidP="004775BD">
      <w:r w:rsidRPr="004775BD">
        <w:lastRenderedPageBreak/>
        <w:t>Petr Slováček</w:t>
      </w:r>
    </w:p>
    <w:p w:rsidR="000015CB" w:rsidRPr="004775BD" w:rsidRDefault="000015CB" w:rsidP="004775BD">
      <w:r w:rsidRPr="004775BD">
        <w:t>místopředseda představenstva</w:t>
      </w:r>
    </w:p>
    <w:p w:rsidR="000015CB" w:rsidRPr="004775BD" w:rsidRDefault="000015CB" w:rsidP="004775BD">
      <w:r w:rsidRPr="004775BD">
        <w:t xml:space="preserve">Michal </w:t>
      </w:r>
      <w:proofErr w:type="spellStart"/>
      <w:r w:rsidRPr="004775BD">
        <w:t>Frankl</w:t>
      </w:r>
      <w:proofErr w:type="spellEnd"/>
    </w:p>
    <w:p w:rsidR="000015CB" w:rsidRPr="004775BD" w:rsidRDefault="000015CB" w:rsidP="004775BD">
      <w:r w:rsidRPr="004775BD">
        <w:t>člen představenstva</w:t>
      </w:r>
    </w:p>
    <w:p w:rsidR="000015CB" w:rsidRPr="004775BD" w:rsidRDefault="00353303" w:rsidP="007A18D2">
      <w:pPr>
        <w:pStyle w:val="Nadpis2"/>
      </w:pPr>
      <w:r>
        <w:t>##</w:t>
      </w:r>
      <w:r w:rsidR="000015CB" w:rsidRPr="004775BD">
        <w:t xml:space="preserve">PPF </w:t>
      </w:r>
      <w:proofErr w:type="spellStart"/>
      <w:r w:rsidR="000015CB" w:rsidRPr="004775BD">
        <w:t>Advisory</w:t>
      </w:r>
      <w:proofErr w:type="spellEnd"/>
      <w:r w:rsidR="000015CB" w:rsidRPr="004775BD">
        <w:t xml:space="preserve"> (</w:t>
      </w:r>
      <w:proofErr w:type="spellStart"/>
      <w:r w:rsidR="000015CB" w:rsidRPr="004775BD">
        <w:t>Russia</w:t>
      </w:r>
      <w:proofErr w:type="spellEnd"/>
      <w:r w:rsidR="000015CB" w:rsidRPr="004775BD">
        <w:t>) Limited</w:t>
      </w:r>
    </w:p>
    <w:p w:rsidR="000015CB" w:rsidRPr="004775BD" w:rsidRDefault="000015CB" w:rsidP="004775BD">
      <w:r w:rsidRPr="004775BD">
        <w:t xml:space="preserve">Martin </w:t>
      </w:r>
      <w:proofErr w:type="spellStart"/>
      <w:r w:rsidRPr="004775BD">
        <w:t>Schaffer</w:t>
      </w:r>
      <w:proofErr w:type="spellEnd"/>
    </w:p>
    <w:p w:rsidR="000015CB" w:rsidRPr="004775BD" w:rsidRDefault="000015CB" w:rsidP="004775BD">
      <w:r w:rsidRPr="004775BD">
        <w:t>výkonný ředitel</w:t>
      </w:r>
    </w:p>
    <w:p w:rsidR="000015CB" w:rsidRPr="004775BD" w:rsidRDefault="00353303" w:rsidP="007A18D2">
      <w:pPr>
        <w:pStyle w:val="Nadpis2"/>
      </w:pPr>
      <w:r>
        <w:t>##</w:t>
      </w:r>
      <w:r w:rsidR="000015CB" w:rsidRPr="004775BD">
        <w:t>Poradní výbor společnosti PPF Group N.V.</w:t>
      </w:r>
    </w:p>
    <w:p w:rsidR="000015CB" w:rsidRPr="004775BD" w:rsidRDefault="000015CB" w:rsidP="004775BD">
      <w:r w:rsidRPr="004775BD">
        <w:t>Štěpán Popovič</w:t>
      </w:r>
    </w:p>
    <w:p w:rsidR="000015CB" w:rsidRPr="004775BD" w:rsidRDefault="000015CB" w:rsidP="004775BD">
      <w:r w:rsidRPr="004775BD">
        <w:t>člen</w:t>
      </w:r>
    </w:p>
    <w:p w:rsidR="000015CB" w:rsidRPr="004775BD" w:rsidRDefault="000015CB" w:rsidP="004775BD">
      <w:r w:rsidRPr="004775BD">
        <w:t xml:space="preserve">Milan </w:t>
      </w:r>
      <w:proofErr w:type="spellStart"/>
      <w:r w:rsidRPr="004775BD">
        <w:t>Maděryč</w:t>
      </w:r>
      <w:proofErr w:type="spellEnd"/>
    </w:p>
    <w:p w:rsidR="000015CB" w:rsidRPr="004775BD" w:rsidRDefault="000015CB" w:rsidP="004775BD">
      <w:r w:rsidRPr="004775BD">
        <w:t>člen</w:t>
      </w:r>
    </w:p>
    <w:p w:rsidR="0077280C" w:rsidRPr="004775BD" w:rsidRDefault="00723AA3" w:rsidP="007A18D2">
      <w:pPr>
        <w:pStyle w:val="Nadpis1"/>
      </w:pPr>
      <w:r>
        <w:lastRenderedPageBreak/>
        <w:t>@@</w:t>
      </w:r>
      <w:r w:rsidR="0077280C" w:rsidRPr="004775BD">
        <w:t>Vybrané společnosti skupiny PPF</w:t>
      </w:r>
    </w:p>
    <w:p w:rsidR="0077280C" w:rsidRPr="004775BD" w:rsidRDefault="0077280C" w:rsidP="004775BD"/>
    <w:p w:rsidR="0077280C" w:rsidRPr="004775BD" w:rsidRDefault="00243691" w:rsidP="007A18D2">
      <w:pPr>
        <w:pStyle w:val="Nadpis2"/>
      </w:pPr>
      <w:r>
        <w:t>##</w:t>
      </w:r>
      <w:proofErr w:type="spellStart"/>
      <w:r w:rsidR="0077280C" w:rsidRPr="004775BD">
        <w:t>Home</w:t>
      </w:r>
      <w:proofErr w:type="spellEnd"/>
      <w:r w:rsidR="0077280C" w:rsidRPr="004775BD">
        <w:t xml:space="preserve"> </w:t>
      </w:r>
      <w:proofErr w:type="spellStart"/>
      <w:r w:rsidR="0077280C" w:rsidRPr="004775BD">
        <w:t>Credit</w:t>
      </w:r>
      <w:proofErr w:type="spellEnd"/>
      <w:r w:rsidR="0077280C" w:rsidRPr="004775BD">
        <w:t xml:space="preserve"> B.V.</w:t>
      </w:r>
    </w:p>
    <w:p w:rsidR="0077280C" w:rsidRPr="004775BD" w:rsidRDefault="0077280C" w:rsidP="004775BD">
      <w:r w:rsidRPr="004775BD">
        <w:t xml:space="preserve">Skupina </w:t>
      </w:r>
      <w:proofErr w:type="spellStart"/>
      <w:r w:rsidRPr="004775BD">
        <w:t>Home</w:t>
      </w:r>
      <w:proofErr w:type="spellEnd"/>
      <w:r w:rsidRPr="004775BD">
        <w:t xml:space="preserve"> </w:t>
      </w:r>
      <w:proofErr w:type="spellStart"/>
      <w:r w:rsidRPr="004775BD">
        <w:t>Credit</w:t>
      </w:r>
      <w:proofErr w:type="spellEnd"/>
      <w:r w:rsidRPr="004775BD">
        <w:t xml:space="preserve"> je globálním poskytovatelem spotřebitelských úvěrů. Působí zejména v asijských zemích s vysokým růstovým potenciálem, v USA a na svých tradičních trzích ve střední a východní Evropě. Skupina PPF v ní ovládá podíl 88,62 procenta.</w:t>
      </w:r>
    </w:p>
    <w:p w:rsidR="0077280C" w:rsidRPr="004775BD" w:rsidRDefault="0077280C" w:rsidP="004775BD">
      <w:r w:rsidRPr="004775BD">
        <w:t xml:space="preserve">Společnost, která byla založena v České republice v roce 1997, se zaměřuje na odpovědné poskytování spotřebitelských úvěrů. Úspěšně uplatňuje koncept inkluzivních finančních služeb pro klienty, kteří dosud neměli přístup k žádným bankovním půjčkám. </w:t>
      </w:r>
    </w:p>
    <w:p w:rsidR="0077280C" w:rsidRPr="004775BD" w:rsidRDefault="0077280C" w:rsidP="004775BD">
      <w:r w:rsidRPr="004775BD">
        <w:t xml:space="preserve">V současnosti </w:t>
      </w:r>
      <w:proofErr w:type="spellStart"/>
      <w:r w:rsidRPr="004775BD">
        <w:t>Home</w:t>
      </w:r>
      <w:proofErr w:type="spellEnd"/>
      <w:r w:rsidRPr="004775BD">
        <w:t xml:space="preserve"> </w:t>
      </w:r>
      <w:proofErr w:type="spellStart"/>
      <w:r w:rsidRPr="004775BD">
        <w:t>Credit</w:t>
      </w:r>
      <w:proofErr w:type="spellEnd"/>
      <w:r w:rsidRPr="004775BD">
        <w:t xml:space="preserve"> nabízí své služby zákazníkům v České republice, na Slovensku, v Rusku, Kazachstánu, Bělorusku, Číně, Indii, Indonésii, na Filipínách a ve Vietnamu. V roce 2015 vstoupil také na trh ve Spojených státech amerických.</w:t>
      </w:r>
    </w:p>
    <w:p w:rsidR="0077280C" w:rsidRPr="004775BD" w:rsidRDefault="0077280C" w:rsidP="004775BD">
      <w:r w:rsidRPr="004775BD">
        <w:t xml:space="preserve">Tam, kde skupina získala bankovní licenci, nabízí také bankovní transakce pro fyzické osoby a přijímá vklady. Ty jsou významným zdrojem financování úvěrů poskytovaných na těchto trzích. Vklady klientů </w:t>
      </w:r>
      <w:proofErr w:type="spellStart"/>
      <w:r w:rsidRPr="004775BD">
        <w:t>Home</w:t>
      </w:r>
      <w:proofErr w:type="spellEnd"/>
      <w:r w:rsidRPr="004775BD">
        <w:t xml:space="preserve"> </w:t>
      </w:r>
      <w:proofErr w:type="spellStart"/>
      <w:r w:rsidRPr="004775BD">
        <w:t>Creditu</w:t>
      </w:r>
      <w:proofErr w:type="spellEnd"/>
      <w:r w:rsidRPr="004775BD">
        <w:t xml:space="preserve"> za poslední rok vzrostly o deset procent na 5,4 miliardy eur.</w:t>
      </w:r>
    </w:p>
    <w:p w:rsidR="0077280C" w:rsidRPr="004775BD" w:rsidRDefault="0077280C" w:rsidP="004775BD">
      <w:r w:rsidRPr="004775BD">
        <w:t xml:space="preserve">Své služby nabízí skupina zákazníkům v široké síti obchodů, bankovních poboček, speciálních úvěrových přepážek a na poštách. Za poslední rok vzrostl počet míst, kde </w:t>
      </w:r>
      <w:proofErr w:type="spellStart"/>
      <w:r w:rsidRPr="004775BD">
        <w:t>Home</w:t>
      </w:r>
      <w:proofErr w:type="spellEnd"/>
      <w:r w:rsidRPr="004775BD">
        <w:t xml:space="preserve"> </w:t>
      </w:r>
      <w:proofErr w:type="spellStart"/>
      <w:r w:rsidRPr="004775BD">
        <w:t>Credit</w:t>
      </w:r>
      <w:proofErr w:type="spellEnd"/>
      <w:r w:rsidRPr="004775BD">
        <w:t xml:space="preserve"> poskytuje služby, o 45,5 procenta. Celkově jich má po světě už 270 537. Na všech trzích také stále více nabízí své služby on-line a přes sociální sítě.</w:t>
      </w:r>
    </w:p>
    <w:p w:rsidR="0077280C" w:rsidRPr="004775BD" w:rsidRDefault="0077280C" w:rsidP="004775BD">
      <w:r w:rsidRPr="004775BD">
        <w:t xml:space="preserve">Čistý zisk skupiny dosáhl 210,2 milionu eur. To je výrazný vzestup proti předchozímu roku, kdy hospodaření výrazně ovlivnila ekonomická krize v Rusku, a proto skončilo ztrátou 41,6 milionu eur. Příjmy se </w:t>
      </w:r>
      <w:proofErr w:type="spellStart"/>
      <w:r w:rsidRPr="004775BD">
        <w:t>Home</w:t>
      </w:r>
      <w:proofErr w:type="spellEnd"/>
      <w:r w:rsidRPr="004775BD">
        <w:t xml:space="preserve"> </w:t>
      </w:r>
      <w:proofErr w:type="spellStart"/>
      <w:r w:rsidRPr="004775BD">
        <w:t>Creditu</w:t>
      </w:r>
      <w:proofErr w:type="spellEnd"/>
      <w:r w:rsidRPr="004775BD">
        <w:t xml:space="preserve"> dařilo postupně zvedat po celý rok. Závěrečné čtvrtletí se ziskem 78,6 milionu eur bylo vůbec nejúspěšnějším.</w:t>
      </w:r>
    </w:p>
    <w:p w:rsidR="0077280C" w:rsidRPr="004775BD" w:rsidRDefault="0077280C" w:rsidP="004775BD">
      <w:proofErr w:type="spellStart"/>
      <w:r w:rsidRPr="004775BD">
        <w:t>Home</w:t>
      </w:r>
      <w:proofErr w:type="spellEnd"/>
      <w:r w:rsidRPr="004775BD">
        <w:t xml:space="preserve"> </w:t>
      </w:r>
      <w:proofErr w:type="spellStart"/>
      <w:r w:rsidRPr="004775BD">
        <w:t>Credit</w:t>
      </w:r>
      <w:proofErr w:type="spellEnd"/>
      <w:r w:rsidRPr="004775BD">
        <w:t xml:space="preserve"> dokázal výrazně zvednout zisk především díky značnému snížení provozních nákladů, poklesu nekvalitních úvěrů a také díky rozložení zdrojů financování a růstu poskytovaných půjček na všech jeho asijských trzích. Tyto trhy přispěly ke vzestupu zisku nejvíce. </w:t>
      </w:r>
      <w:r w:rsidRPr="004775BD">
        <w:lastRenderedPageBreak/>
        <w:t xml:space="preserve">Skupině se také podařilo vrátit se do zisku v Rusku, kde dokázala přizpůsobit velikost a služby své banky HCFB změněným ekonomickým podmínkám. </w:t>
      </w:r>
    </w:p>
    <w:p w:rsidR="0077280C" w:rsidRPr="004775BD" w:rsidRDefault="0077280C" w:rsidP="004775BD">
      <w:r w:rsidRPr="004775BD">
        <w:t xml:space="preserve">Výraznou roli při návratu k ziskovosti sehrálo i snížení objemu nekvalitních úvěrů na 6,1 procenta. To je nejnižší úroveň za posledních pět let. Výrazně k tomu pomohlo využívání doplňkových zdrojů dat („Big Data“). </w:t>
      </w:r>
    </w:p>
    <w:p w:rsidR="0077280C" w:rsidRPr="004775BD" w:rsidRDefault="0077280C" w:rsidP="004775BD">
      <w:r w:rsidRPr="004775BD">
        <w:t xml:space="preserve">Především díky rychlému rozvoji svých aktivit na asijských trzích </w:t>
      </w:r>
      <w:proofErr w:type="spellStart"/>
      <w:r w:rsidRPr="004775BD">
        <w:t>Home</w:t>
      </w:r>
      <w:proofErr w:type="spellEnd"/>
      <w:r w:rsidRPr="004775BD">
        <w:t xml:space="preserve"> </w:t>
      </w:r>
      <w:proofErr w:type="spellStart"/>
      <w:r w:rsidRPr="004775BD">
        <w:t>Credit</w:t>
      </w:r>
      <w:proofErr w:type="spellEnd"/>
      <w:r w:rsidRPr="004775BD">
        <w:t xml:space="preserve"> poskytl svým zákazníkům za rok 11,5 miliardy eur nových úvěrů. Proti předchozímu roku je to vzestup o 75,9 procenta. </w:t>
      </w:r>
    </w:p>
    <w:p w:rsidR="0077280C" w:rsidRPr="004775BD" w:rsidRDefault="0077280C" w:rsidP="004775BD">
      <w:r w:rsidRPr="004775BD">
        <w:t xml:space="preserve">Koncem roku 2016 zaměstnávala skupina více než 120 tisíc lidí. </w:t>
      </w:r>
    </w:p>
    <w:p w:rsidR="0077280C" w:rsidRPr="004775BD" w:rsidRDefault="0077280C" w:rsidP="004775BD">
      <w:r w:rsidRPr="004775BD">
        <w:t xml:space="preserve">Obchodního úspěchu v Asii </w:t>
      </w:r>
      <w:proofErr w:type="spellStart"/>
      <w:r w:rsidRPr="004775BD">
        <w:t>Home</w:t>
      </w:r>
      <w:proofErr w:type="spellEnd"/>
      <w:r w:rsidRPr="004775BD">
        <w:t xml:space="preserve"> </w:t>
      </w:r>
      <w:proofErr w:type="spellStart"/>
      <w:r w:rsidRPr="004775BD">
        <w:t>Credit</w:t>
      </w:r>
      <w:proofErr w:type="spellEnd"/>
      <w:r w:rsidRPr="004775BD">
        <w:t xml:space="preserve"> dosáhl díky expanzi na nové trhy, díky výhodným úvěrům s nulovým navýšením a díky růstu v segmentu hotovostních úvěrů. Dnes v jedenácti zemích využívá jeho služby 20,1 milionu klientů, to je o 60 procent více než před rokem. Od svého vzniku obsloužila skupina 70 milionů zákazníků. Podařilo se to především proto, že </w:t>
      </w:r>
      <w:proofErr w:type="spellStart"/>
      <w:r w:rsidRPr="004775BD">
        <w:t>Home</w:t>
      </w:r>
      <w:proofErr w:type="spellEnd"/>
      <w:r w:rsidRPr="004775BD">
        <w:t xml:space="preserve"> </w:t>
      </w:r>
      <w:proofErr w:type="spellStart"/>
      <w:r w:rsidRPr="004775BD">
        <w:t>Credit</w:t>
      </w:r>
      <w:proofErr w:type="spellEnd"/>
      <w:r w:rsidRPr="004775BD">
        <w:t xml:space="preserve"> nabízí své služby klientům, kteří dosud neměli přístup k bankovním úvěrům. Tím se z něj stal vyhledávaný partner pro výrobce spotřebního zboží, mimo jiné mobilních telefonů, jako je čínský OPPO nebo korejský Samsung.</w:t>
      </w:r>
    </w:p>
    <w:p w:rsidR="00E057B1" w:rsidRPr="004775BD" w:rsidRDefault="00E057B1" w:rsidP="004775BD"/>
    <w:p w:rsidR="00E057B1" w:rsidRPr="004775BD" w:rsidRDefault="00243691" w:rsidP="007A18D2">
      <w:pPr>
        <w:pStyle w:val="Nadpis2"/>
      </w:pPr>
      <w:r>
        <w:t>##</w:t>
      </w:r>
      <w:r w:rsidR="00E057B1" w:rsidRPr="004775BD">
        <w:t>Air Bank a.s.</w:t>
      </w:r>
    </w:p>
    <w:p w:rsidR="00605CC5" w:rsidRDefault="00605CC5" w:rsidP="004775BD"/>
    <w:p w:rsidR="00605CC5" w:rsidRDefault="00605CC5" w:rsidP="004775BD"/>
    <w:p w:rsidR="00E057B1" w:rsidRPr="004775BD" w:rsidRDefault="00E057B1" w:rsidP="004775BD">
      <w:r w:rsidRPr="004775BD">
        <w:t>Air Bank je retailovou bankou nové generace. Od svého startu v listopadu 2011 konkuruje tradičním bankám jednoduchými a inovativními službami a přátelským přístupem ke klientům. Skupina PPF drží v Air Bank podíl 88,62 procenta.</w:t>
      </w:r>
    </w:p>
    <w:p w:rsidR="00E057B1" w:rsidRPr="004775BD" w:rsidRDefault="00E057B1" w:rsidP="004775BD">
      <w:r w:rsidRPr="004775BD">
        <w:t>V roce 2016 dosáhla banka čistého zisku 244 milionů korun při provozních nákladech 1,484 miliardy korun a výnosech 1,786 miliardy korun. Celková bilanční suma dosáhla 86,8 miliardy korun. Meziročně se zvýšila o 14 procent. Tím se Air Bank na českém trhu řadí mezi středně velké finanční domy. Vlastní kapitál banky se zvýšil o 3 procenta na 5,4 miliardy korun. Celkový zisk meziročně klesl o 47 procent. Hlavní vliv na to měly obecně nízké úrokové sazby, které zúžily okruh příležitostí pro zhodnocování vkladů. Banka také výrazně investovala do nové infrastruktury, především do rostoucí sítě nových bankomatů.</w:t>
      </w:r>
    </w:p>
    <w:p w:rsidR="00E057B1" w:rsidRPr="004775BD" w:rsidRDefault="00E057B1" w:rsidP="004775BD">
      <w:r w:rsidRPr="004775BD">
        <w:t>Na konci roku 2016, pět let po svém startu, měla Air Bank 515 tisíc zákazníků, 730 zaměstnanců a nabízela své služby ve 34 pobočkách v největších městech České republiky. Za poslední rok přibylo Air Bank 90 tisíc nových zákazníků, což představuje meziroční růst o 17,4 procenta. V soutěži Banka roku získala už počtvrté za sebou cenu pro Nejdynamičtější banku roku. Její zákazníci podle srovnávacích průzkumů patří k vůbec nejspokojenějším ze všech českých bank.</w:t>
      </w:r>
    </w:p>
    <w:p w:rsidR="00E057B1" w:rsidRPr="004775BD" w:rsidRDefault="00E057B1" w:rsidP="004775BD">
      <w:r w:rsidRPr="004775BD">
        <w:lastRenderedPageBreak/>
        <w:t>Vklady na běžných a spořicích účtech se za rok 2016 zvýšily o 14 procent na 78,6 miliardy korun. Poskytnuté úvěry vzrostly o 21 procent na 32,6 miliardy korun. Díky rychlému růstu spotřebitelských úvěrů se bance podařilo výrazně zvyšovat příjmy z retailových aktivit.</w:t>
      </w:r>
    </w:p>
    <w:p w:rsidR="00E057B1" w:rsidRPr="004775BD" w:rsidRDefault="00E057B1" w:rsidP="004775BD">
      <w:r w:rsidRPr="004775BD">
        <w:t>Největší část investic mířila do vylepšení infrastruktury, především do bankomatů, jejichž snadnější dostupnost byla podle průzkumů spokojenosti hlavním přáním zákazníků. Síť bankomatů se během roku zdvojnásobila na 152 a v příštích letech ji Air Bank plánuje dále rozšiřovat. Klienti mohou na speciální on-line mapě ukázat, kde by si nové bankomaty nejvíce přáli mít. Jako první finanční dům v České republice začala loni Air Bank nabízet i rychlejší a pohodlnější bezkontaktní výběry.</w:t>
      </w:r>
    </w:p>
    <w:p w:rsidR="00E057B1" w:rsidRPr="004775BD" w:rsidRDefault="00E057B1" w:rsidP="004775BD">
      <w:r w:rsidRPr="004775BD">
        <w:t>V roce 2016 otevřela banka tři nové pobočky a nabídla zákazníkům několik novinek, jako je bezpečnější způsob potvrzování plateb přes mobilní aplikaci, nová oznámení o pohybech a zůstatcích na účtu, vylepšená služba Šanon a ze strany zákazníků velmi žádané cestovní pojištění.</w:t>
      </w:r>
    </w:p>
    <w:p w:rsidR="00E057B1" w:rsidRPr="004775BD" w:rsidRDefault="00E057B1" w:rsidP="004775BD">
      <w:r w:rsidRPr="004775BD">
        <w:t>Stejně jako v minulých letech se Air Bank také soustředila na marketingové aktivity podporující hodnoty banky. Na 1. máje například nabídla zákazníkům on-line mapu na vyhledávání rozkvetlých třešní, pod nimiž by se zamilované páry mohly políbit.</w:t>
      </w:r>
    </w:p>
    <w:p w:rsidR="00E057B1" w:rsidRPr="004775BD" w:rsidRDefault="00E057B1" w:rsidP="004775BD"/>
    <w:p w:rsidR="00E057B1" w:rsidRPr="004775BD" w:rsidRDefault="00243691" w:rsidP="007A18D2">
      <w:pPr>
        <w:pStyle w:val="Nadpis2"/>
      </w:pPr>
      <w:r>
        <w:t>##</w:t>
      </w:r>
      <w:r w:rsidR="00E057B1" w:rsidRPr="004775BD">
        <w:t>CETIN</w:t>
      </w:r>
    </w:p>
    <w:p w:rsidR="00E057B1" w:rsidRPr="004775BD" w:rsidRDefault="00E057B1" w:rsidP="004775BD">
      <w:r w:rsidRPr="004775BD">
        <w:t xml:space="preserve">Společnost CETIN vznikla odštěpením od telekomunikační společnosti O2 Czech Republic a.s. 1. června 2015. Je nezávislou infrastrukturní velkoobchodní společností. Jejími klienty jsou telekomunikační operátoři a firmy nabízející internetové připojení. Ti přes infrastrukturu CETIN poskytují služby koncovým zákazníkům. </w:t>
      </w:r>
    </w:p>
    <w:p w:rsidR="00E057B1" w:rsidRPr="004775BD" w:rsidRDefault="00E057B1" w:rsidP="004775BD">
      <w:r w:rsidRPr="004775BD">
        <w:t>CETIN je technologickou společností udávající trendy ve svém oboru, která masivně investuje do nových sítí. V České republice nabízí především služby infrastruktury mobilních sítí, pevných sítí, datové služby pro firemní sítě a pronájem datových center.</w:t>
      </w:r>
    </w:p>
    <w:p w:rsidR="00E057B1" w:rsidRPr="004775BD" w:rsidRDefault="00E057B1" w:rsidP="004775BD">
      <w:r w:rsidRPr="004775BD">
        <w:t xml:space="preserve">CETIN vlastní a provozuje největší síť elektronických komunikací na území České republiky. Její telekomunikační síť pokrývá 99,6 procenta populace přes pevné technologie a soubor mobilních technologií. Ty šíří téměř šest tisíc základnových stanic. CETIN se podílí na projektu sdílení sítí a poskytuje svou mobilní infrastrukturu operátorům O2 a T-Mobile. V roce 2016 uvedla do provozu 725 nových LTE stanic, které využívají oba operátoři. Projekt sdílení sítí bude dokončen v roce 2017. U více než pěti set základnových stanic v Praze byla přidána druhá kapacitní vrstva. Ta dokáže přenést zvýšený objem dat, která právě v hlavním městě tvoří čtvrtinu z celkového objemu spotřebovaných dat/datového toku v celé České republice. </w:t>
      </w:r>
    </w:p>
    <w:p w:rsidR="00E057B1" w:rsidRPr="004775BD" w:rsidRDefault="00E057B1" w:rsidP="004775BD">
      <w:r w:rsidRPr="004775BD">
        <w:t>Celoplošnou síť CETIN tvoří 20 milionů párů metalických kabelů a 38 tisíc kilometrů optických kabelů. Jejich délka se díky rozsáhlým investicím do programu FTTC (</w:t>
      </w:r>
      <w:proofErr w:type="spellStart"/>
      <w:r w:rsidRPr="004775BD">
        <w:t>Fiber</w:t>
      </w:r>
      <w:proofErr w:type="spellEnd"/>
      <w:r w:rsidRPr="004775BD">
        <w:t xml:space="preserve"> to </w:t>
      </w:r>
      <w:proofErr w:type="spellStart"/>
      <w:r w:rsidRPr="004775BD">
        <w:t>the</w:t>
      </w:r>
      <w:proofErr w:type="spellEnd"/>
      <w:r w:rsidRPr="004775BD">
        <w:t xml:space="preserve"> </w:t>
      </w:r>
      <w:proofErr w:type="spellStart"/>
      <w:r w:rsidRPr="004775BD">
        <w:t>Cabinet</w:t>
      </w:r>
      <w:proofErr w:type="spellEnd"/>
      <w:r w:rsidRPr="004775BD">
        <w:t xml:space="preserve">) stále rozšiřuje. V roce 2016 firma postavila 1020 FTTC uličních rozvaděčů. Díky nim se výrazně zrychlilo připojení 449 tisíc domácností. Pro více než sedmdesát procent z nich je dostupná rychlost nejméně 50 </w:t>
      </w:r>
      <w:proofErr w:type="spellStart"/>
      <w:r w:rsidRPr="004775BD">
        <w:t>Mbit</w:t>
      </w:r>
      <w:proofErr w:type="spellEnd"/>
      <w:r w:rsidRPr="004775BD">
        <w:t xml:space="preserve">/s. V celé síti CETIN se v roce 2016 spustila nabídka rychlosti 80 </w:t>
      </w:r>
      <w:proofErr w:type="spellStart"/>
      <w:r w:rsidRPr="004775BD">
        <w:t>Mbit</w:t>
      </w:r>
      <w:proofErr w:type="spellEnd"/>
      <w:r w:rsidRPr="004775BD">
        <w:t xml:space="preserve">/s, která je nyní dostupná téměř půl milionu zákazníků. Vysoké investice přispěly i ke zrychlení technologie </w:t>
      </w:r>
      <w:proofErr w:type="spellStart"/>
      <w:r w:rsidRPr="004775BD">
        <w:lastRenderedPageBreak/>
        <w:t>xDSL</w:t>
      </w:r>
      <w:proofErr w:type="spellEnd"/>
      <w:r w:rsidRPr="004775BD">
        <w:t>. Ta loni zaznamenala nejvyšší růst rychlosti ze všech technologií na českém trhu. CETIN výrazně investoval také do nových developerských projektů. Díky tomu bylo za rok do sítě CETIN připojeno optikou 16 892 nových bytů.</w:t>
      </w:r>
    </w:p>
    <w:p w:rsidR="00E057B1" w:rsidRPr="004775BD" w:rsidRDefault="00E057B1" w:rsidP="004775BD">
      <w:r w:rsidRPr="004775BD">
        <w:t>CETIN nabízí mezinárodní služby pro domácí i zahraniční zákazníky. V zahraničí firma přes síťové fyzické uzly (POP) působí v Londýně, Vídni, Bratislavě a ve Frankfurtu. Poskytuje také komplexní mezinárodní hlasové a datové služby pro více než dvě stovky zákazníků po celém světě. Služby mezinárodního přenosu tvoří především hlasový provoz pro mezinárodní operátory. Tyto služby přinášejí značné výnosy s velmi nízkou marží. Vyžadují ale zároveň jen velmi nízké provozní náklady.</w:t>
      </w:r>
    </w:p>
    <w:p w:rsidR="00E057B1" w:rsidRPr="004775BD" w:rsidRDefault="00E057B1" w:rsidP="004775BD">
      <w:r w:rsidRPr="004775BD">
        <w:t xml:space="preserve">Dceřiná společnost CETIN Finance B.V. v listopadu 2016 úspěšně upsala dluhopisy ve dvou měnách, za které plně ručí mateřská společnost CETIN. Byla to jedna z největších emisí v České republice a v celé střední Evropě. CETIN získané peníze využije na refinancování bankovního úvěru a investice do své infrastruktury. Firma má nyní dva investiční ratingy. Od agentury </w:t>
      </w:r>
      <w:proofErr w:type="spellStart"/>
      <w:r w:rsidRPr="004775BD">
        <w:t>Fitch</w:t>
      </w:r>
      <w:proofErr w:type="spellEnd"/>
      <w:r w:rsidRPr="004775BD">
        <w:t xml:space="preserve"> dostala v říjnu 2016 rating investičního stupně BBB se stabilním výhledem, od agentury </w:t>
      </w:r>
      <w:proofErr w:type="spellStart"/>
      <w:r w:rsidRPr="004775BD">
        <w:t>Moody’s</w:t>
      </w:r>
      <w:proofErr w:type="spellEnd"/>
      <w:r w:rsidRPr="004775BD">
        <w:t xml:space="preserve"> v červenci rating investičního stupně Baa2 se stabilním výhledem.</w:t>
      </w:r>
    </w:p>
    <w:p w:rsidR="00E057B1" w:rsidRPr="004775BD" w:rsidRDefault="00E057B1" w:rsidP="004775BD"/>
    <w:p w:rsidR="00E057B1" w:rsidRPr="004775BD" w:rsidRDefault="00243691" w:rsidP="007A18D2">
      <w:pPr>
        <w:pStyle w:val="Nadpis2"/>
      </w:pPr>
      <w:r>
        <w:t>##</w:t>
      </w:r>
      <w:r w:rsidR="00E057B1" w:rsidRPr="004775BD">
        <w:t>O2 Czech Republic a.s.</w:t>
      </w:r>
    </w:p>
    <w:p w:rsidR="00E057B1" w:rsidRPr="004775BD" w:rsidRDefault="00E057B1" w:rsidP="004775BD"/>
    <w:p w:rsidR="00E057B1" w:rsidRPr="004775BD" w:rsidRDefault="00E057B1" w:rsidP="004775BD">
      <w:r w:rsidRPr="004775BD">
        <w:t xml:space="preserve">O2 je největším telekomunikačním operátorem na českém trhu. Jeho zákazníci loni využívali skoro osm milionů pevných a mobilních linek. Tím se řadí mezi největší operátory v Evropě. Zákazníkům mobilního připojení firma nabízí nejmodernější technologie HSPA+ a LTE. O2 poskytuje svým klientům také komplexní služby informačních technologií </w:t>
      </w:r>
      <w:proofErr w:type="spellStart"/>
      <w:r w:rsidRPr="004775BD">
        <w:t>housingu</w:t>
      </w:r>
      <w:proofErr w:type="spellEnd"/>
      <w:r w:rsidRPr="004775BD">
        <w:t xml:space="preserve">, </w:t>
      </w:r>
      <w:proofErr w:type="spellStart"/>
      <w:r w:rsidRPr="004775BD">
        <w:t>hostingu</w:t>
      </w:r>
      <w:proofErr w:type="spellEnd"/>
      <w:r w:rsidRPr="004775BD">
        <w:t xml:space="preserve"> a </w:t>
      </w:r>
      <w:proofErr w:type="spellStart"/>
      <w:r w:rsidRPr="004775BD">
        <w:t>cloudových</w:t>
      </w:r>
      <w:proofErr w:type="spellEnd"/>
      <w:r w:rsidRPr="004775BD">
        <w:t xml:space="preserve"> služeb v datových centrech o celkové rozloze 7 300 čtverečních metrů. Se službou O2 TV je společnost zároveň největší internetovou televizí v Česku.</w:t>
      </w:r>
    </w:p>
    <w:p w:rsidR="00E057B1" w:rsidRPr="004775BD" w:rsidRDefault="00E057B1" w:rsidP="004775BD">
      <w:r w:rsidRPr="004775BD">
        <w:t>Rok 2016 byl pro firmu jedním z nejvýznamnějších v její historii. Byl to první celý rok po oddělení fixní a mobilní infrastruktury do firmy CETIN. V loňském roce se podařilo pokrýt prakticky celou Českou republiku signálem rychlé mobilní sítě čtvrté generace LTE.</w:t>
      </w:r>
    </w:p>
    <w:p w:rsidR="00E057B1" w:rsidRPr="004775BD" w:rsidRDefault="00E057B1" w:rsidP="004775BD">
      <w:r w:rsidRPr="004775BD">
        <w:t>Operátor O2 se pustil do nových oborů podnikání. Z tradičních telekomunikačních služeb se stává čím dál víc komodita. Proto je nutné hledat nové oblasti, v nichž mohou telekomunikační firmy uplatnit své schopnosti a technologickou převahu. O2 se soustředí na rozvoj služeb s vysokou přidanou hodnotou, které jsou jeho hlavní konkurenční výhodou.</w:t>
      </w:r>
    </w:p>
    <w:p w:rsidR="00E057B1" w:rsidRPr="004775BD" w:rsidRDefault="00E057B1" w:rsidP="004775BD">
      <w:r w:rsidRPr="004775BD">
        <w:t xml:space="preserve">S tím úzce souvisí i digitální televize O2 TV, která je jedním z hlavních pilířů růstu firmy. Loni představila zákazníkům řadu novinek. Díky nové platformě ji teď může využívat kdokoliv v České republice jak na internetovém připojení O2, tak přes internet poskytovaný jakoukoliv jinou firmou. Zákazníci ji nyní mohou sledovat na webu nebo v aplikaci až na čtyřech mobilních zařízeních. O2 TV nakoupila další exkluzivní sportovní pořady a v nákupech bude dál pokračovat. V srpnu firma spustila nový kanál O2 TV Fotbal a na začátku roku 2017 nabídla jako první v České </w:t>
      </w:r>
      <w:r w:rsidRPr="004775BD">
        <w:lastRenderedPageBreak/>
        <w:t>republice ryze tenisový kanál O2 TV Tenis. Přes set-top-box sleduje O2 TV více než 250 tisíc zákazníků, přes mobilní aplikaci a na internetu dalších více než 360 tisíc.</w:t>
      </w:r>
    </w:p>
    <w:p w:rsidR="00E057B1" w:rsidRPr="004775BD" w:rsidRDefault="00E057B1" w:rsidP="004775BD">
      <w:r w:rsidRPr="004775BD">
        <w:t xml:space="preserve">Společnost O2 se zaměřila také na vývoj úplně nových služeb, které se v telekomunikacích v Česku loni objevily poprvé. Představila řadu novinek v pojištění a v elektronické evidenci tržeb. Už při přípravě první vlny EET pro restaurace a hotely se díky produktu </w:t>
      </w:r>
      <w:proofErr w:type="spellStart"/>
      <w:r w:rsidRPr="004775BD">
        <w:t>eKasa</w:t>
      </w:r>
      <w:proofErr w:type="spellEnd"/>
      <w:r w:rsidRPr="004775BD">
        <w:t xml:space="preserve"> stala největším hráčem na trhu řešení EET. Na tento úspěch navázala i v druhé vlně.</w:t>
      </w:r>
    </w:p>
    <w:p w:rsidR="00E057B1" w:rsidRPr="004775BD" w:rsidRDefault="00E057B1" w:rsidP="004775BD">
      <w:r w:rsidRPr="004775BD">
        <w:t>Dalším oborem, na nějž firma loni kladla důraz, jsou mobilní data. Do konce roku zvýšila pokrytí sítí 4G LTE na 99 procent populace. V Praze a Brně zvedla rychlost a kapacitu datové sítě sloučením všech frekvenčních pásem. Díky tomu mohla jako první operátor v zemi spustit v reálném prostředí síť 4,5G. Výrazně pokročila i výstavba sítě 4G LTE na Slovensku. Nyní ji tam může využít 70 procent lidí. O2 také výrazně investovalo do nejmodernější národní páteřní optické sítě.</w:t>
      </w:r>
    </w:p>
    <w:p w:rsidR="00E057B1" w:rsidRPr="004775BD" w:rsidRDefault="00E057B1" w:rsidP="004775BD">
      <w:r w:rsidRPr="004775BD">
        <w:t>I v následujícím roce plánuje O2 na tyto kroky navázat a soustředit se jak na vývoj nových služeb, tak na zlepšování již existujících.</w:t>
      </w:r>
    </w:p>
    <w:p w:rsidR="00E057B1" w:rsidRPr="004775BD" w:rsidRDefault="00E057B1" w:rsidP="004775BD"/>
    <w:p w:rsidR="00E057B1" w:rsidRPr="004775BD" w:rsidRDefault="00243691" w:rsidP="007A18D2">
      <w:pPr>
        <w:pStyle w:val="Nadpis2"/>
      </w:pPr>
      <w:r>
        <w:t>##</w:t>
      </w:r>
      <w:r w:rsidR="00E057B1" w:rsidRPr="004775BD">
        <w:t xml:space="preserve">PPF banka a.s. </w:t>
      </w:r>
    </w:p>
    <w:p w:rsidR="00E057B1" w:rsidRPr="004775BD" w:rsidRDefault="00E057B1" w:rsidP="004775BD"/>
    <w:p w:rsidR="00E057B1" w:rsidRPr="004775BD" w:rsidRDefault="00E057B1" w:rsidP="004775BD">
      <w:r w:rsidRPr="004775BD">
        <w:t>PPF banka nabízí všechny bankovní a finanční služby především pro firmy a municipality. Specializuje se na obchodování na finančních a kapitálových trzích. Loni rozvíjela dále své služby v oblasti projektového, exportního a akvizičního financování. Pro ostatní firmy ze skupiny PPF provádí mezinárodní platební operace, zajišťování (</w:t>
      </w:r>
      <w:proofErr w:type="spellStart"/>
      <w:r w:rsidRPr="004775BD">
        <w:t>hedging</w:t>
      </w:r>
      <w:proofErr w:type="spellEnd"/>
      <w:r w:rsidRPr="004775BD">
        <w:t xml:space="preserve">) nebo obstarává financování jejich projektů na kapitálových trzích. PPF banka hraje klíčovou roli </w:t>
      </w:r>
      <w:proofErr w:type="spellStart"/>
      <w:r w:rsidRPr="004775BD">
        <w:t>treasury</w:t>
      </w:r>
      <w:proofErr w:type="spellEnd"/>
      <w:r w:rsidRPr="004775BD">
        <w:t xml:space="preserve"> banky skupiny PPF. </w:t>
      </w:r>
    </w:p>
    <w:p w:rsidR="00E057B1" w:rsidRPr="004775BD" w:rsidRDefault="00E057B1" w:rsidP="004775BD">
      <w:r w:rsidRPr="004775BD">
        <w:t xml:space="preserve">V roce 2016 PPF banka pokračovala v trendu zvyšování zisku. Vykázala čistý zisk 1,2 miliardy korun. Její bilanční suma vzrostla na 136,6 miliardy korun. Objem poskytnutých úvěrů se zvýšil o 15 procent na 29,6 miliardy korun. Rentabilita vlastního kapitálu (ROE) v roce 2016 činila 14,75 procenta a kapitálový poměr pro celkový kapitál dosáhl hodnoty 15,86 procenta. </w:t>
      </w:r>
    </w:p>
    <w:p w:rsidR="00E057B1" w:rsidRPr="004775BD" w:rsidRDefault="00E057B1" w:rsidP="004775BD">
      <w:r w:rsidRPr="004775BD">
        <w:t xml:space="preserve">Na dani z příjmů zaplatila PPF banka v roce 2016 269 milionů korun. </w:t>
      </w:r>
    </w:p>
    <w:p w:rsidR="00E057B1" w:rsidRPr="004775BD" w:rsidRDefault="00E057B1" w:rsidP="004775BD">
      <w:r w:rsidRPr="004775BD">
        <w:t xml:space="preserve">PPF banka se loni stala nejaktivnějším dealerem na primárním trhu českých státních dluhopisů a obsadila první místo v hodnocení ministerstva financí. Českému státu pomohla prodat nejvíce státních dluhopisů, které se využívají k financování státního dluhu. V celkovém hodnocení primárního i sekundárního trhu skončila na druhém místě. To je mimořádně dobrý výsledek vzhledem k tomu, že v porovnání podle bilanční sumy je mnohem menší než ostatní hráči na trhu s dluhopisy. V roce 2016 obchodovalo na českém dluhopisovém trhu dvanáct primárních obchodníků z řad největších světových i lokálních bank. </w:t>
      </w:r>
    </w:p>
    <w:p w:rsidR="00E057B1" w:rsidRPr="004775BD" w:rsidRDefault="00E057B1" w:rsidP="004775BD">
      <w:r w:rsidRPr="004775BD">
        <w:t xml:space="preserve">Na kapitálovém trhu poskytovala loni PPF banka komplexní služby. Působila jako agent například při odkupu podílů menšinových akcionářů společnosti CETIN. Byla to největší operace v České </w:t>
      </w:r>
      <w:r w:rsidRPr="004775BD">
        <w:lastRenderedPageBreak/>
        <w:t xml:space="preserve">republice, která se dotkla 33 tisíc akcionářů, mezi něž se rozdělilo 2,7 miliardy korun. Celá se odehrála během pouhých tří dnů. </w:t>
      </w:r>
    </w:p>
    <w:p w:rsidR="00E057B1" w:rsidRPr="004775BD" w:rsidRDefault="00E057B1" w:rsidP="004775BD">
      <w:r w:rsidRPr="004775BD">
        <w:t xml:space="preserve">PPF banka se podílela i na emisi mezinárodních dluhopisů firmy CETIN. Účastnila se významných finančních operací v rámci skupiny PPF. Sehrála také roli vypořádací banky pro společný projekt operátora O2 a společnosti </w:t>
      </w:r>
      <w:proofErr w:type="spellStart"/>
      <w:r w:rsidRPr="004775BD">
        <w:t>Wirecard</w:t>
      </w:r>
      <w:proofErr w:type="spellEnd"/>
      <w:r w:rsidRPr="004775BD">
        <w:t xml:space="preserve"> v oblasti řešení pro elektronickou evidenci tržeb.</w:t>
      </w:r>
    </w:p>
    <w:p w:rsidR="00891E93" w:rsidRPr="004775BD" w:rsidRDefault="00891E93" w:rsidP="004775BD"/>
    <w:p w:rsidR="00891E93" w:rsidRPr="004775BD" w:rsidRDefault="00243691" w:rsidP="007A18D2">
      <w:pPr>
        <w:pStyle w:val="Nadpis2"/>
      </w:pPr>
      <w:r>
        <w:t>##</w:t>
      </w:r>
      <w:r w:rsidR="00891E93" w:rsidRPr="004775BD">
        <w:t xml:space="preserve">PPF Real </w:t>
      </w:r>
      <w:proofErr w:type="spellStart"/>
      <w:r w:rsidR="00891E93" w:rsidRPr="004775BD">
        <w:t>Estate</w:t>
      </w:r>
      <w:proofErr w:type="spellEnd"/>
      <w:r w:rsidR="00891E93" w:rsidRPr="004775BD">
        <w:t xml:space="preserve"> Holding B.V. </w:t>
      </w:r>
    </w:p>
    <w:p w:rsidR="00891E93" w:rsidRPr="004775BD" w:rsidRDefault="00891E93" w:rsidP="004775BD"/>
    <w:p w:rsidR="00891E93" w:rsidRPr="004775BD" w:rsidRDefault="00891E93" w:rsidP="004775BD"/>
    <w:p w:rsidR="00891E93" w:rsidRPr="004775BD" w:rsidRDefault="00891E93" w:rsidP="004775BD">
      <w:r w:rsidRPr="004775BD">
        <w:t xml:space="preserve">PPF Real </w:t>
      </w:r>
      <w:proofErr w:type="spellStart"/>
      <w:r w:rsidRPr="004775BD">
        <w:t>Estate</w:t>
      </w:r>
      <w:proofErr w:type="spellEnd"/>
      <w:r w:rsidRPr="004775BD">
        <w:t xml:space="preserve"> Holding je významným developerem, investorem a poradcem v oboru nemovitostí. Spravuje portfolio nemovitostí skupiny PPF. Podniká v České republice, Nizozemsku, Rusku, Německu, Velké Británii a v dalších evropských zemích.</w:t>
      </w:r>
    </w:p>
    <w:p w:rsidR="00891E93" w:rsidRPr="004775BD" w:rsidRDefault="00891E93" w:rsidP="004775BD">
      <w:r w:rsidRPr="004775BD">
        <w:t xml:space="preserve">V roce 2016 vstoupil Holding na další trh a získal kancelářskou budovu </w:t>
      </w:r>
      <w:proofErr w:type="spellStart"/>
      <w:r w:rsidRPr="004775BD">
        <w:t>Metropolis</w:t>
      </w:r>
      <w:proofErr w:type="spellEnd"/>
      <w:r w:rsidRPr="004775BD">
        <w:t xml:space="preserve"> v Bukurešti. V České republice koupil kancelářskou budovu v Kateřinské ulici v centru Prahy a úspěšně dokončil prodej plně zhodnoceného projektu City Tower.</w:t>
      </w:r>
    </w:p>
    <w:p w:rsidR="00891E93" w:rsidRPr="004775BD" w:rsidRDefault="00891E93" w:rsidP="004775BD">
      <w:r w:rsidRPr="004775BD">
        <w:t xml:space="preserve">PPF Real </w:t>
      </w:r>
      <w:proofErr w:type="spellStart"/>
      <w:r w:rsidRPr="004775BD">
        <w:t>Estate</w:t>
      </w:r>
      <w:proofErr w:type="spellEnd"/>
      <w:r w:rsidRPr="004775BD">
        <w:t xml:space="preserve"> Holding aktivně konsolidoval portfolio nemovitostí. Řadu projektů ve fázi přípravy prodal jiným investorům. Holding se zaměřil především na dlouhodobou stabilizaci aktiv na všech trzích.</w:t>
      </w:r>
    </w:p>
    <w:p w:rsidR="00891E93" w:rsidRPr="004775BD" w:rsidRDefault="00891E93" w:rsidP="004775BD">
      <w:r w:rsidRPr="004775BD">
        <w:t xml:space="preserve">Realitní investice skupiny PPF v Nizozemsku tvoří devět administrativních budov a jedno obchodní centrum. Dohromady nabízí k pronájmu plochu přes 200 tisíc metrů čtverečních. Nemovitosti se nacházejí v prestižních lokalitách, jako například </w:t>
      </w:r>
      <w:proofErr w:type="spellStart"/>
      <w:r w:rsidRPr="004775BD">
        <w:t>Millenium</w:t>
      </w:r>
      <w:proofErr w:type="spellEnd"/>
      <w:r w:rsidRPr="004775BD">
        <w:t xml:space="preserve"> Tower a Wilhelmina Tower v Rotterdamu. Tato místa jsou na nizozemském trhu – s velmi silnou konkurencí – atraktivní pro vysoce bonitní zájemce. Loni firma zahájila renovaci jednoho z těchto objektů, kde nabídne dalších 13 tisíc metrů čtverečních moderních kancelářských prostor.</w:t>
      </w:r>
    </w:p>
    <w:p w:rsidR="00891E93" w:rsidRPr="004775BD" w:rsidRDefault="00891E93" w:rsidP="004775BD">
      <w:r w:rsidRPr="004775BD">
        <w:t xml:space="preserve">V Rusku nabízí PPF Real </w:t>
      </w:r>
      <w:proofErr w:type="spellStart"/>
      <w:r w:rsidRPr="004775BD">
        <w:t>Estate</w:t>
      </w:r>
      <w:proofErr w:type="spellEnd"/>
      <w:r w:rsidRPr="004775BD">
        <w:t xml:space="preserve"> k pronájmu kanceláře, obchodní centra a logistické areály, které buď plně vlastní, nebo spoluvlastní s dalšími významnými investory, jako jsou </w:t>
      </w:r>
      <w:proofErr w:type="spellStart"/>
      <w:r w:rsidRPr="004775BD">
        <w:t>Hines</w:t>
      </w:r>
      <w:proofErr w:type="spellEnd"/>
      <w:r w:rsidRPr="004775BD">
        <w:t xml:space="preserve"> </w:t>
      </w:r>
      <w:proofErr w:type="spellStart"/>
      <w:r w:rsidRPr="004775BD">
        <w:t>Russia</w:t>
      </w:r>
      <w:proofErr w:type="spellEnd"/>
      <w:r w:rsidRPr="004775BD">
        <w:t xml:space="preserve"> &amp; </w:t>
      </w:r>
      <w:proofErr w:type="spellStart"/>
      <w:r w:rsidRPr="004775BD">
        <w:t>Poland</w:t>
      </w:r>
      <w:proofErr w:type="spellEnd"/>
      <w:r w:rsidRPr="004775BD">
        <w:t xml:space="preserve"> </w:t>
      </w:r>
      <w:proofErr w:type="spellStart"/>
      <w:r w:rsidRPr="004775BD">
        <w:t>Fund</w:t>
      </w:r>
      <w:proofErr w:type="spellEnd"/>
      <w:r w:rsidRPr="004775BD">
        <w:t xml:space="preserve">. Společně s </w:t>
      </w:r>
      <w:proofErr w:type="spellStart"/>
      <w:r w:rsidRPr="004775BD">
        <w:t>Hines</w:t>
      </w:r>
      <w:proofErr w:type="spellEnd"/>
      <w:r w:rsidRPr="004775BD">
        <w:t xml:space="preserve"> vlastní PPF dvě kancelářské budovy v populárním moskevském centru </w:t>
      </w:r>
      <w:proofErr w:type="spellStart"/>
      <w:r w:rsidRPr="004775BD">
        <w:t>Metropolis</w:t>
      </w:r>
      <w:proofErr w:type="spellEnd"/>
      <w:r w:rsidRPr="004775BD">
        <w:t xml:space="preserve">, na cestě z letiště </w:t>
      </w:r>
      <w:proofErr w:type="spellStart"/>
      <w:r w:rsidRPr="004775BD">
        <w:t>Šeremeťjevo</w:t>
      </w:r>
      <w:proofErr w:type="spellEnd"/>
      <w:r w:rsidRPr="004775BD">
        <w:t xml:space="preserve"> do centra Moskvy. V nich nabízí k pronájmu 55 tisíc metrů čtverečních. Holding vlastní a provozuje dvě velká obchodní centra, v Rjazani a Astrachani, s celkovou plochou přes 100 tisíc metrů čtverečních.</w:t>
      </w:r>
    </w:p>
    <w:p w:rsidR="00891E93" w:rsidRPr="004775BD" w:rsidRDefault="00891E93" w:rsidP="004775BD">
      <w:r w:rsidRPr="004775BD">
        <w:t xml:space="preserve">V kancelářském parku </w:t>
      </w:r>
      <w:proofErr w:type="spellStart"/>
      <w:r w:rsidRPr="004775BD">
        <w:t>Comcity</w:t>
      </w:r>
      <w:proofErr w:type="spellEnd"/>
      <w:r w:rsidRPr="004775BD">
        <w:t xml:space="preserve"> na území takzvané Nové Moskvy, v blízkosti hlavního silničního okruhu, dokončil Holding první fázi, v níž nabídl k pronájmu 107 500 metrů čtverečních především telekomunikačním a IT firmám. V </w:t>
      </w:r>
      <w:proofErr w:type="spellStart"/>
      <w:r w:rsidRPr="004775BD">
        <w:t>Comcity</w:t>
      </w:r>
      <w:proofErr w:type="spellEnd"/>
      <w:r w:rsidRPr="004775BD">
        <w:t xml:space="preserve"> bylo v první fázi pronajato přes 80 procent prostor. Koncepce </w:t>
      </w:r>
      <w:proofErr w:type="spellStart"/>
      <w:r w:rsidRPr="004775BD">
        <w:t>Comcity</w:t>
      </w:r>
      <w:proofErr w:type="spellEnd"/>
      <w:r w:rsidRPr="004775BD">
        <w:t>, kde by celkově mělo být pro zákazníky připraveno až 430 tisíc metrů čtverečních, zahrnuje také zelené odpočinkové zóny a velkou obchodní galerii, jejíž součástí je také supermarket, restaurace, kavárny a fitness centrum.</w:t>
      </w:r>
    </w:p>
    <w:p w:rsidR="00891E93" w:rsidRPr="004775BD" w:rsidRDefault="00891E93" w:rsidP="004775BD">
      <w:r w:rsidRPr="004775BD">
        <w:lastRenderedPageBreak/>
        <w:t xml:space="preserve">Ve spolupráci s dlouholetým partnerem </w:t>
      </w:r>
      <w:proofErr w:type="spellStart"/>
      <w:r w:rsidRPr="004775BD">
        <w:t>Radius</w:t>
      </w:r>
      <w:proofErr w:type="spellEnd"/>
      <w:r w:rsidRPr="004775BD">
        <w:t xml:space="preserve"> Group se PPF Real </w:t>
      </w:r>
      <w:proofErr w:type="spellStart"/>
      <w:r w:rsidRPr="004775BD">
        <w:t>Estate</w:t>
      </w:r>
      <w:proofErr w:type="spellEnd"/>
      <w:r w:rsidRPr="004775BD">
        <w:t xml:space="preserve"> podílí na rozvoji jednoho z největších logistických parků v jižní části širšího moskevského regionu. </w:t>
      </w:r>
      <w:proofErr w:type="spellStart"/>
      <w:r w:rsidRPr="004775BD">
        <w:t>South</w:t>
      </w:r>
      <w:proofErr w:type="spellEnd"/>
      <w:r w:rsidRPr="004775BD">
        <w:t xml:space="preserve"> </w:t>
      </w:r>
      <w:proofErr w:type="spellStart"/>
      <w:r w:rsidRPr="004775BD">
        <w:t>Gate</w:t>
      </w:r>
      <w:proofErr w:type="spellEnd"/>
      <w:r w:rsidRPr="004775BD">
        <w:t xml:space="preserve"> </w:t>
      </w:r>
      <w:proofErr w:type="spellStart"/>
      <w:r w:rsidRPr="004775BD">
        <w:t>Industrial</w:t>
      </w:r>
      <w:proofErr w:type="spellEnd"/>
      <w:r w:rsidRPr="004775BD">
        <w:t xml:space="preserve"> Park leží na 144 hektarech a s celkovou kapacitou 653 tisíc metrů čtverečních patří ke špičkám ve svém segmentu. V roce 2016 </w:t>
      </w:r>
      <w:proofErr w:type="spellStart"/>
      <w:r w:rsidRPr="004775BD">
        <w:t>Radius</w:t>
      </w:r>
      <w:proofErr w:type="spellEnd"/>
      <w:r w:rsidRPr="004775BD">
        <w:t xml:space="preserve"> Group úspěšně dokončila distribuční centrum o rozloze 100 tisíc metrů čtverečních pro významnou francouzskou maloobchodní firmu v oboru </w:t>
      </w:r>
      <w:proofErr w:type="spellStart"/>
      <w:r w:rsidRPr="004775BD">
        <w:t>hobbymarketů</w:t>
      </w:r>
      <w:proofErr w:type="spellEnd"/>
      <w:r w:rsidRPr="004775BD">
        <w:t xml:space="preserve">. Bylo postavené přesně na míru klientovi. Díky svým zkušenostem se stavbami na míru klientům pak získala nový kontrakt na projekt i realizaci podobného distribučního centra pro další francouzskou maloobchodní firmu o rozloze 120 tisíc metrů čtverečních. Dokončení centra je plánováno v roce 2018 na pozemku přes cestu od současného umístění logistického parku </w:t>
      </w:r>
      <w:proofErr w:type="spellStart"/>
      <w:r w:rsidRPr="004775BD">
        <w:t>South</w:t>
      </w:r>
      <w:proofErr w:type="spellEnd"/>
      <w:r w:rsidRPr="004775BD">
        <w:t xml:space="preserve"> </w:t>
      </w:r>
      <w:proofErr w:type="spellStart"/>
      <w:r w:rsidRPr="004775BD">
        <w:t>Gate</w:t>
      </w:r>
      <w:proofErr w:type="spellEnd"/>
      <w:r w:rsidRPr="004775BD">
        <w:t>.</w:t>
      </w:r>
    </w:p>
    <w:p w:rsidR="00891E93" w:rsidRPr="004775BD" w:rsidRDefault="00891E93" w:rsidP="004775BD">
      <w:r w:rsidRPr="004775BD">
        <w:t xml:space="preserve">Loni byla v Londýně dokončena rekonstrukce jedné z mimořádně luxusních obytných budov v georgiánském stylu na prestižní adrese </w:t>
      </w:r>
      <w:proofErr w:type="spellStart"/>
      <w:r w:rsidRPr="004775BD">
        <w:t>Queen</w:t>
      </w:r>
      <w:proofErr w:type="spellEnd"/>
      <w:r w:rsidRPr="004775BD">
        <w:t xml:space="preserve"> </w:t>
      </w:r>
      <w:proofErr w:type="spellStart"/>
      <w:r w:rsidRPr="004775BD">
        <w:t>Ann’s</w:t>
      </w:r>
      <w:proofErr w:type="spellEnd"/>
      <w:r w:rsidRPr="004775BD">
        <w:t xml:space="preserve"> </w:t>
      </w:r>
      <w:proofErr w:type="spellStart"/>
      <w:r w:rsidRPr="004775BD">
        <w:t>Gate</w:t>
      </w:r>
      <w:proofErr w:type="spellEnd"/>
      <w:r w:rsidRPr="004775BD">
        <w:t xml:space="preserve">. Pokročily také úpravy budov v ulici </w:t>
      </w:r>
      <w:proofErr w:type="spellStart"/>
      <w:r w:rsidRPr="004775BD">
        <w:t>Bishopswood</w:t>
      </w:r>
      <w:proofErr w:type="spellEnd"/>
      <w:r w:rsidRPr="004775BD">
        <w:t xml:space="preserve"> </w:t>
      </w:r>
      <w:proofErr w:type="spellStart"/>
      <w:r w:rsidRPr="004775BD">
        <w:t>Road</w:t>
      </w:r>
      <w:proofErr w:type="spellEnd"/>
      <w:r w:rsidRPr="004775BD">
        <w:t>, které si zachovaly svůj vzhled z viktoriánské éry, ale byly zmodernizovány pro vysoce kvalitní bydlení. Každá z nich má zhruba 1 000 metrů čtverečních obytné plochy.</w:t>
      </w:r>
    </w:p>
    <w:p w:rsidR="00891E93" w:rsidRPr="004775BD" w:rsidRDefault="00891E93" w:rsidP="004775BD"/>
    <w:p w:rsidR="00891E93" w:rsidRPr="004775BD" w:rsidRDefault="00891E93" w:rsidP="004775BD"/>
    <w:p w:rsidR="00891E93" w:rsidRPr="004775BD" w:rsidRDefault="00891E93" w:rsidP="004775BD"/>
    <w:p w:rsidR="00891E93" w:rsidRPr="004775BD" w:rsidRDefault="00891E93" w:rsidP="004775BD">
      <w:r w:rsidRPr="004775BD">
        <w:t xml:space="preserve">Projekt </w:t>
      </w:r>
      <w:proofErr w:type="spellStart"/>
      <w:r w:rsidRPr="004775BD">
        <w:t>ArtGen</w:t>
      </w:r>
      <w:proofErr w:type="spellEnd"/>
      <w:r w:rsidRPr="004775BD">
        <w:t xml:space="preserve"> v Praze nabízí ve dvou budovách přibližně 26 tisíc metrů čtverečních moderních kancelářských a obchodních ploch. Od uvedení budov do provozu v roce 2014 se podařilo úspěšně obsadit přes 80 procent plochy. Projekt </w:t>
      </w:r>
      <w:proofErr w:type="spellStart"/>
      <w:r w:rsidRPr="004775BD">
        <w:t>ArtGen</w:t>
      </w:r>
      <w:proofErr w:type="spellEnd"/>
      <w:r w:rsidRPr="004775BD">
        <w:t xml:space="preserve"> je příkladem přeměny původně průmyslové čtvrti Prahy v moderní administrativní, maloobchodní a rezidenční lokalitu. </w:t>
      </w:r>
    </w:p>
    <w:p w:rsidR="00891E93" w:rsidRPr="004775BD" w:rsidRDefault="00891E93" w:rsidP="004775BD">
      <w:r w:rsidRPr="004775BD">
        <w:t xml:space="preserve">V září 2016 získala PPF Real </w:t>
      </w:r>
      <w:proofErr w:type="spellStart"/>
      <w:r w:rsidRPr="004775BD">
        <w:t>Estate</w:t>
      </w:r>
      <w:proofErr w:type="spellEnd"/>
      <w:r w:rsidRPr="004775BD">
        <w:t xml:space="preserve"> kancelářskou budovu v Kateřinské ulici v centru Prahy s plochou 8 tisíc metrů čtverečních. Od té doby dokázala zvýšit její obsazení z 15 procent na téměř polovinu. Úspěšně pokračují jednání o obsazení dalších prostor.</w:t>
      </w:r>
    </w:p>
    <w:p w:rsidR="00891E93" w:rsidRPr="004775BD" w:rsidRDefault="00891E93" w:rsidP="004775BD">
      <w:r w:rsidRPr="004775BD">
        <w:t xml:space="preserve">Portfolio nemovitostí PPF Real </w:t>
      </w:r>
      <w:proofErr w:type="spellStart"/>
      <w:r w:rsidRPr="004775BD">
        <w:t>Estate</w:t>
      </w:r>
      <w:proofErr w:type="spellEnd"/>
      <w:r w:rsidRPr="004775BD">
        <w:t xml:space="preserve"> v Německu tvoří tři kancelářské budovy s plochou 43 tisíc metrů čtverečních v centru Berlína a v regionech </w:t>
      </w:r>
      <w:proofErr w:type="spellStart"/>
      <w:r w:rsidRPr="004775BD">
        <w:t>Monheim</w:t>
      </w:r>
      <w:proofErr w:type="spellEnd"/>
      <w:r w:rsidRPr="004775BD">
        <w:t xml:space="preserve">/Düsseldorf a </w:t>
      </w:r>
      <w:proofErr w:type="spellStart"/>
      <w:r w:rsidRPr="004775BD">
        <w:t>Langen</w:t>
      </w:r>
      <w:proofErr w:type="spellEnd"/>
      <w:r w:rsidRPr="004775BD">
        <w:t>/Frankfurt. Všechny tři mají významné a prestižní nájemce a jsou obsazeny z více než 95 procent.</w:t>
      </w:r>
    </w:p>
    <w:p w:rsidR="00891E93" w:rsidRPr="004775BD" w:rsidRDefault="00891E93" w:rsidP="004775BD">
      <w:r w:rsidRPr="004775BD">
        <w:t xml:space="preserve">Společnost rozšířila své mezinárodní portfolio v říjnu 2016 akvizicí kancelářské budovy o rozloze 18 tisíc metrů čtverečních v centru rumunského hlavního města Bukurešti. Centrum </w:t>
      </w:r>
      <w:proofErr w:type="spellStart"/>
      <w:r w:rsidRPr="004775BD">
        <w:t>Metropolis</w:t>
      </w:r>
      <w:proofErr w:type="spellEnd"/>
      <w:r w:rsidRPr="004775BD">
        <w:t xml:space="preserve"> tvoří komplex moderních kanceláří vybudovaných kolem zachovalé historické budovy tiskárny z roku 1919. Prostory byly zrekonstruovány podle standardů třídy A. Jsou dobrým příkladem souladu moderního a klasického architektonického stylu.</w:t>
      </w:r>
    </w:p>
    <w:p w:rsidR="00891E93" w:rsidRPr="004775BD" w:rsidRDefault="00891E93" w:rsidP="004775BD"/>
    <w:p w:rsidR="00891E93" w:rsidRPr="004775BD" w:rsidRDefault="00243691" w:rsidP="007A18D2">
      <w:pPr>
        <w:pStyle w:val="Nadpis2"/>
      </w:pPr>
      <w:r>
        <w:t>##</w:t>
      </w:r>
      <w:r w:rsidR="00891E93" w:rsidRPr="004775BD">
        <w:t xml:space="preserve">O2 </w:t>
      </w:r>
      <w:proofErr w:type="spellStart"/>
      <w:r w:rsidR="00891E93" w:rsidRPr="004775BD">
        <w:t>arena</w:t>
      </w:r>
      <w:proofErr w:type="spellEnd"/>
      <w:r w:rsidR="00891E93" w:rsidRPr="004775BD">
        <w:t xml:space="preserve"> </w:t>
      </w:r>
    </w:p>
    <w:p w:rsidR="00891E93" w:rsidRPr="004775BD" w:rsidRDefault="00891E93" w:rsidP="004775BD">
      <w:r w:rsidRPr="004775BD">
        <w:t xml:space="preserve">O2 </w:t>
      </w:r>
      <w:proofErr w:type="spellStart"/>
      <w:r w:rsidRPr="004775BD">
        <w:t>arena</w:t>
      </w:r>
      <w:proofErr w:type="spellEnd"/>
      <w:r w:rsidRPr="004775BD">
        <w:t xml:space="preserve"> je jednou z nejmodernějších multifunkčních arén v Evropě. S kapacitou kolem 18 tisíc míst je největší halou v České republice. Vlastníkem a provozovatelem O2 </w:t>
      </w:r>
      <w:proofErr w:type="spellStart"/>
      <w:r w:rsidRPr="004775BD">
        <w:t>areny</w:t>
      </w:r>
      <w:proofErr w:type="spellEnd"/>
      <w:r w:rsidRPr="004775BD">
        <w:t xml:space="preserve"> je společnost </w:t>
      </w:r>
      <w:proofErr w:type="spellStart"/>
      <w:r w:rsidRPr="004775BD">
        <w:t>Bestsport</w:t>
      </w:r>
      <w:proofErr w:type="spellEnd"/>
      <w:r w:rsidRPr="004775BD">
        <w:t>, a.s., ze skupiny PPF.</w:t>
      </w:r>
    </w:p>
    <w:p w:rsidR="00891E93" w:rsidRPr="004775BD" w:rsidRDefault="00891E93" w:rsidP="004775BD">
      <w:r w:rsidRPr="004775BD">
        <w:lastRenderedPageBreak/>
        <w:t xml:space="preserve">Rok 2016 byl s 801 tisíci návštěvníky druhým nejlepším </w:t>
      </w:r>
      <w:proofErr w:type="gramStart"/>
      <w:r w:rsidRPr="004775BD">
        <w:t>v</w:t>
      </w:r>
      <w:proofErr w:type="gramEnd"/>
      <w:r w:rsidRPr="004775BD">
        <w:t xml:space="preserve"> dvanáctileté historii O2 </w:t>
      </w:r>
      <w:proofErr w:type="spellStart"/>
      <w:r w:rsidRPr="004775BD">
        <w:t>areny</w:t>
      </w:r>
      <w:proofErr w:type="spellEnd"/>
      <w:r w:rsidRPr="004775BD">
        <w:t xml:space="preserve">. Vůbec nejúspěšnější rok 2015 však byl ovlivněn mimořádným efektem mistrovství světa v ledním hokeji. Rok 2016 byl také výjimečný největším počtem akcí, které pořádal přímo tým O2 </w:t>
      </w:r>
      <w:proofErr w:type="spellStart"/>
      <w:r w:rsidRPr="004775BD">
        <w:t>areny</w:t>
      </w:r>
      <w:proofErr w:type="spellEnd"/>
      <w:r w:rsidRPr="004775BD">
        <w:t xml:space="preserve">. Odehrálo se tady patnáct vlastních akcí, především koncerty, mimo jiné MUSE nebo Justina </w:t>
      </w:r>
      <w:proofErr w:type="spellStart"/>
      <w:r w:rsidRPr="004775BD">
        <w:t>Biebera</w:t>
      </w:r>
      <w:proofErr w:type="spellEnd"/>
      <w:r w:rsidRPr="004775BD">
        <w:t>.</w:t>
      </w:r>
    </w:p>
    <w:p w:rsidR="00891E93" w:rsidRPr="004775BD" w:rsidRDefault="00891E93" w:rsidP="004775BD">
      <w:r w:rsidRPr="004775BD">
        <w:t xml:space="preserve">Přibližně polovinu programu tvoří sport, především díky extraligovému hokejovému týmu HC Sparta Praha, kterému aréna poskytuje domácí ledovou plochu. První sezona Sparty od jejího stěhování v roce 2015 přinesla výrazný nárůst sledovanosti klubového hokeje v O2 </w:t>
      </w:r>
      <w:proofErr w:type="spellStart"/>
      <w:r w:rsidRPr="004775BD">
        <w:t>areně</w:t>
      </w:r>
      <w:proofErr w:type="spellEnd"/>
      <w:r w:rsidRPr="004775BD">
        <w:t>. HC Sparta patřila v Evropě mezi pět týmů s nejvyšším meziročním nárůstem návštěvníků.</w:t>
      </w:r>
    </w:p>
    <w:p w:rsidR="00891E93" w:rsidRPr="004775BD" w:rsidRDefault="00891E93" w:rsidP="004775BD">
      <w:r w:rsidRPr="004775BD">
        <w:t xml:space="preserve">Atraktivní programová skladba kombinující špičkový sport, koncerty a rodinné show zvyšuje poptávku po VIP sedadlech, </w:t>
      </w:r>
      <w:proofErr w:type="spellStart"/>
      <w:r w:rsidRPr="004775BD">
        <w:t>skyboxech</w:t>
      </w:r>
      <w:proofErr w:type="spellEnd"/>
      <w:r w:rsidRPr="004775BD">
        <w:t xml:space="preserve">, </w:t>
      </w:r>
      <w:proofErr w:type="spellStart"/>
      <w:r w:rsidRPr="004775BD">
        <w:t>partyboxech</w:t>
      </w:r>
      <w:proofErr w:type="spellEnd"/>
      <w:r w:rsidRPr="004775BD">
        <w:t xml:space="preserve"> a </w:t>
      </w:r>
      <w:proofErr w:type="spellStart"/>
      <w:r w:rsidRPr="004775BD">
        <w:t>eventboxech</w:t>
      </w:r>
      <w:proofErr w:type="spellEnd"/>
      <w:r w:rsidRPr="004775BD">
        <w:t xml:space="preserve">, stejně jako po doprovodných službách, jako je gastronomie, poskytovaná rovněž přímo týmem O2 </w:t>
      </w:r>
      <w:proofErr w:type="spellStart"/>
      <w:r w:rsidRPr="004775BD">
        <w:t>areny</w:t>
      </w:r>
      <w:proofErr w:type="spellEnd"/>
      <w:r w:rsidRPr="004775BD">
        <w:t>.</w:t>
      </w:r>
    </w:p>
    <w:p w:rsidR="00891E93" w:rsidRPr="004775BD" w:rsidRDefault="00891E93" w:rsidP="004775BD">
      <w:r w:rsidRPr="004775BD">
        <w:t xml:space="preserve">V roce 2017 bude nejvýznamnější událostí v O2 </w:t>
      </w:r>
      <w:proofErr w:type="spellStart"/>
      <w:r w:rsidRPr="004775BD">
        <w:t>areně</w:t>
      </w:r>
      <w:proofErr w:type="spellEnd"/>
      <w:r w:rsidRPr="004775BD">
        <w:t xml:space="preserve"> historicky první ročník tenisového turnaje Laver Cup. V unikátním formátu Evropa versus Svět se během tří dnů střetnou nejlepší tenisté na světě. Vznik nové tradice Laver </w:t>
      </w:r>
      <w:proofErr w:type="spellStart"/>
      <w:r w:rsidRPr="004775BD">
        <w:t>Cupu</w:t>
      </w:r>
      <w:proofErr w:type="spellEnd"/>
      <w:r w:rsidRPr="004775BD">
        <w:t xml:space="preserve"> byl inspirován světově proslulým golfovým </w:t>
      </w:r>
      <w:proofErr w:type="spellStart"/>
      <w:r w:rsidRPr="004775BD">
        <w:t>Ryder</w:t>
      </w:r>
      <w:proofErr w:type="spellEnd"/>
      <w:r w:rsidRPr="004775BD">
        <w:t xml:space="preserve"> </w:t>
      </w:r>
      <w:proofErr w:type="spellStart"/>
      <w:r w:rsidRPr="004775BD">
        <w:t>Cupem</w:t>
      </w:r>
      <w:proofErr w:type="spellEnd"/>
      <w:r w:rsidRPr="004775BD">
        <w:t xml:space="preserve"> a pojmenován podle legendárního Roda </w:t>
      </w:r>
      <w:proofErr w:type="spellStart"/>
      <w:r w:rsidRPr="004775BD">
        <w:t>Lavera</w:t>
      </w:r>
      <w:proofErr w:type="spellEnd"/>
      <w:r w:rsidRPr="004775BD">
        <w:t xml:space="preserve">, jednoho z nejlepších tenistů všech dob. O2 </w:t>
      </w:r>
      <w:proofErr w:type="spellStart"/>
      <w:r w:rsidRPr="004775BD">
        <w:t>arena</w:t>
      </w:r>
      <w:proofErr w:type="spellEnd"/>
      <w:r w:rsidRPr="004775BD">
        <w:t xml:space="preserve">, která zvítězila mezi nejlepšími evropskými arénami v soutěži o pořádání této akce, je jedním z organizátorů Laver </w:t>
      </w:r>
      <w:proofErr w:type="spellStart"/>
      <w:r w:rsidRPr="004775BD">
        <w:t>Cupu</w:t>
      </w:r>
      <w:proofErr w:type="spellEnd"/>
      <w:r w:rsidRPr="004775BD">
        <w:t xml:space="preserve">. Zajišťuje také řadu doprovodných služeb, včetně cateringu. O2 </w:t>
      </w:r>
      <w:proofErr w:type="spellStart"/>
      <w:r w:rsidRPr="004775BD">
        <w:t>arena</w:t>
      </w:r>
      <w:proofErr w:type="spellEnd"/>
      <w:r w:rsidRPr="004775BD">
        <w:t xml:space="preserve"> rovněž zodpovídá za prodej vstupenek na turnaj. Ty byly již sedm měsíců před akcí, která se koná v září 2017, beznadějně vyprodány.</w:t>
      </w:r>
    </w:p>
    <w:p w:rsidR="00891E93" w:rsidRPr="004775BD" w:rsidRDefault="00891E93" w:rsidP="004775BD">
      <w:r w:rsidRPr="004775BD">
        <w:t xml:space="preserve">O2 </w:t>
      </w:r>
      <w:proofErr w:type="spellStart"/>
      <w:r w:rsidRPr="004775BD">
        <w:t>arena</w:t>
      </w:r>
      <w:proofErr w:type="spellEnd"/>
      <w:r w:rsidRPr="004775BD">
        <w:t xml:space="preserve"> v roce 2016 pokračovala ve významných investicích do bezpečnosti, komfortu návštěvníků a provozní infrastruktury.</w:t>
      </w:r>
    </w:p>
    <w:p w:rsidR="00891E93" w:rsidRPr="004775BD" w:rsidRDefault="00891E93" w:rsidP="004775BD"/>
    <w:p w:rsidR="00891E93" w:rsidRPr="004775BD" w:rsidRDefault="00243691" w:rsidP="007A18D2">
      <w:pPr>
        <w:pStyle w:val="Nadpis2"/>
      </w:pPr>
      <w:r>
        <w:t>##</w:t>
      </w:r>
      <w:r w:rsidR="00891E93" w:rsidRPr="004775BD">
        <w:t xml:space="preserve">PPF </w:t>
      </w:r>
      <w:proofErr w:type="spellStart"/>
      <w:r w:rsidR="00891E93" w:rsidRPr="004775BD">
        <w:t>Life</w:t>
      </w:r>
      <w:proofErr w:type="spellEnd"/>
      <w:r w:rsidR="00891E93" w:rsidRPr="004775BD">
        <w:t xml:space="preserve"> </w:t>
      </w:r>
      <w:proofErr w:type="spellStart"/>
      <w:r w:rsidR="00891E93" w:rsidRPr="004775BD">
        <w:t>Insurance</w:t>
      </w:r>
      <w:proofErr w:type="spellEnd"/>
    </w:p>
    <w:p w:rsidR="00891E93" w:rsidRPr="004775BD" w:rsidRDefault="00891E93" w:rsidP="004775BD"/>
    <w:p w:rsidR="00891E93" w:rsidRPr="004775BD" w:rsidRDefault="00891E93" w:rsidP="004775BD"/>
    <w:p w:rsidR="00891E93" w:rsidRPr="004775BD" w:rsidRDefault="00891E93" w:rsidP="004775BD">
      <w:r w:rsidRPr="004775BD">
        <w:t xml:space="preserve">Životní pojišťovna PPF </w:t>
      </w:r>
      <w:proofErr w:type="spellStart"/>
      <w:r w:rsidRPr="004775BD">
        <w:t>Life</w:t>
      </w:r>
      <w:proofErr w:type="spellEnd"/>
      <w:r w:rsidRPr="004775BD">
        <w:t xml:space="preserve"> </w:t>
      </w:r>
      <w:proofErr w:type="spellStart"/>
      <w:r w:rsidRPr="004775BD">
        <w:t>Insurance</w:t>
      </w:r>
      <w:proofErr w:type="spellEnd"/>
      <w:r w:rsidRPr="004775BD">
        <w:t xml:space="preserve"> je jednou z největších na trhu životního pojištění v Rusku. V roce 2016 vykázala 2,9 miliardy rublů předepsaného pojistného, což představuje meziroční růst o 5,2 procenta.</w:t>
      </w:r>
    </w:p>
    <w:p w:rsidR="00891E93" w:rsidRPr="004775BD" w:rsidRDefault="00891E93" w:rsidP="004775BD">
      <w:r w:rsidRPr="004775BD">
        <w:t xml:space="preserve">Nejvíce se na zaslouženém pojistném podílela vlastní síť obchodních zástupců pojišťovny, jejímuž rozvoji věnuje PPF </w:t>
      </w:r>
      <w:proofErr w:type="spellStart"/>
      <w:r w:rsidRPr="004775BD">
        <w:t>Life</w:t>
      </w:r>
      <w:proofErr w:type="spellEnd"/>
      <w:r w:rsidRPr="004775BD">
        <w:t xml:space="preserve"> </w:t>
      </w:r>
      <w:proofErr w:type="spellStart"/>
      <w:r w:rsidRPr="004775BD">
        <w:t>Insurance</w:t>
      </w:r>
      <w:proofErr w:type="spellEnd"/>
      <w:r w:rsidRPr="004775BD">
        <w:t xml:space="preserve"> největší pozornost. Společnost pokračovala v optimalizaci své regionální sítě. Celkově má v Rusku nyní 75 poboček a síť téměř čtyř tisíc rodinných finančních poradců. PPF </w:t>
      </w:r>
      <w:proofErr w:type="spellStart"/>
      <w:r w:rsidRPr="004775BD">
        <w:t>Life</w:t>
      </w:r>
      <w:proofErr w:type="spellEnd"/>
      <w:r w:rsidRPr="004775BD">
        <w:t xml:space="preserve"> </w:t>
      </w:r>
      <w:proofErr w:type="spellStart"/>
      <w:r w:rsidRPr="004775BD">
        <w:t>Insurance</w:t>
      </w:r>
      <w:proofErr w:type="spellEnd"/>
      <w:r w:rsidRPr="004775BD">
        <w:t xml:space="preserve"> zastává názor, že sítě agentů a brokerů jsou nejlepšími kanály pro prodej produktů dlouhodobého životního pojištění, jež vyžaduje důvěrné osobní jednání s klientem a na míru šitá řešení.</w:t>
      </w:r>
    </w:p>
    <w:p w:rsidR="00891E93" w:rsidRPr="004775BD" w:rsidRDefault="00891E93" w:rsidP="004775BD">
      <w:r w:rsidRPr="004775BD">
        <w:t xml:space="preserve">Společnost vykázala meziroční růst u všech svých klíčových produktů. Mezi nimi vedou programy dlouhodobého kapitálového životního pojištění, které se zvýšily o 6 procent a tvoří 2,4 miliardy z celkového objemu předepsaného pojistného. </w:t>
      </w:r>
    </w:p>
    <w:p w:rsidR="00891E93" w:rsidRPr="004775BD" w:rsidRDefault="00891E93" w:rsidP="004775BD">
      <w:r w:rsidRPr="004775BD">
        <w:lastRenderedPageBreak/>
        <w:t>Společnost vyplatila v roce 2016 téměř 852 milionů rublů na pojistná plnění, což představovalo pokles o 16 procent. Pojistné rezervy dosahují výše kolem osmi miliard rublů. Celková aktiva společnosti dosáhla téměř 10 miliard rublů.</w:t>
      </w:r>
    </w:p>
    <w:p w:rsidR="00891E93" w:rsidRPr="004775BD" w:rsidRDefault="00891E93" w:rsidP="004775BD">
      <w:r w:rsidRPr="004775BD">
        <w:t xml:space="preserve">PPF </w:t>
      </w:r>
      <w:proofErr w:type="spellStart"/>
      <w:r w:rsidRPr="004775BD">
        <w:t>Life</w:t>
      </w:r>
      <w:proofErr w:type="spellEnd"/>
      <w:r w:rsidRPr="004775BD">
        <w:t xml:space="preserve"> </w:t>
      </w:r>
      <w:proofErr w:type="spellStart"/>
      <w:r w:rsidRPr="004775BD">
        <w:t>Insurance</w:t>
      </w:r>
      <w:proofErr w:type="spellEnd"/>
      <w:r w:rsidRPr="004775BD">
        <w:t xml:space="preserve"> vykázala v roce 2016 čistý zisk ve výši 250,8 milionu rublů podle Mezinárodních účetních standardů.</w:t>
      </w:r>
    </w:p>
    <w:p w:rsidR="00891E93" w:rsidRPr="004775BD" w:rsidRDefault="00891E93" w:rsidP="004775BD">
      <w:r w:rsidRPr="004775BD">
        <w:t xml:space="preserve">Životní pojišťovna PPF v Rusku už pět let stabilně získává hodnocení domácí </w:t>
      </w:r>
      <w:proofErr w:type="spellStart"/>
      <w:r w:rsidRPr="004775BD">
        <w:t>ratingove</w:t>
      </w:r>
      <w:proofErr w:type="spellEnd"/>
      <w:r w:rsidRPr="004775BD">
        <w:t xml:space="preserve"> agentury RAEX na úrovni A++, což je mimořádně vysoká spolehlivost. Partnerem PPF </w:t>
      </w:r>
      <w:proofErr w:type="spellStart"/>
      <w:r w:rsidRPr="004775BD">
        <w:t>Life</w:t>
      </w:r>
      <w:proofErr w:type="spellEnd"/>
      <w:r w:rsidRPr="004775BD">
        <w:t xml:space="preserve"> </w:t>
      </w:r>
      <w:proofErr w:type="spellStart"/>
      <w:r w:rsidRPr="004775BD">
        <w:t>Insurance</w:t>
      </w:r>
      <w:proofErr w:type="spellEnd"/>
      <w:r w:rsidRPr="004775BD">
        <w:t xml:space="preserve"> v oblasti zajištění je zajišťovna SCOR Group, jedna z největších na světě, s ratingem </w:t>
      </w:r>
      <w:proofErr w:type="gramStart"/>
      <w:r w:rsidRPr="004775BD">
        <w:t>AA− od</w:t>
      </w:r>
      <w:proofErr w:type="gramEnd"/>
      <w:r w:rsidRPr="004775BD">
        <w:t xml:space="preserve"> agentur S&amp;P a </w:t>
      </w:r>
      <w:proofErr w:type="spellStart"/>
      <w:r w:rsidRPr="004775BD">
        <w:t>Fitch</w:t>
      </w:r>
      <w:proofErr w:type="spellEnd"/>
      <w:r w:rsidRPr="004775BD">
        <w:t>.</w:t>
      </w:r>
    </w:p>
    <w:p w:rsidR="00891E93" w:rsidRPr="004775BD" w:rsidRDefault="00891E93" w:rsidP="004775BD">
      <w:r w:rsidRPr="004775BD">
        <w:t xml:space="preserve">PPF </w:t>
      </w:r>
      <w:proofErr w:type="spellStart"/>
      <w:r w:rsidRPr="004775BD">
        <w:t>Life</w:t>
      </w:r>
      <w:proofErr w:type="spellEnd"/>
      <w:r w:rsidRPr="004775BD">
        <w:t xml:space="preserve"> </w:t>
      </w:r>
      <w:proofErr w:type="spellStart"/>
      <w:r w:rsidRPr="004775BD">
        <w:t>Insurance</w:t>
      </w:r>
      <w:proofErr w:type="spellEnd"/>
      <w:r w:rsidRPr="004775BD">
        <w:t xml:space="preserve"> je aktivním členem nejvýznamnějších profesních asociací VSS i Asociace životních pojišťoven. Aktivně se podílí na vzdělávacích programech finanční gramotnosti a plánování rodinných rozpočtů. V roce 2016 byla PPF </w:t>
      </w:r>
      <w:proofErr w:type="spellStart"/>
      <w:r w:rsidRPr="004775BD">
        <w:t>Life</w:t>
      </w:r>
      <w:proofErr w:type="spellEnd"/>
      <w:r w:rsidRPr="004775BD">
        <w:t xml:space="preserve"> </w:t>
      </w:r>
      <w:proofErr w:type="spellStart"/>
      <w:r w:rsidRPr="004775BD">
        <w:t>Insurance</w:t>
      </w:r>
      <w:proofErr w:type="spellEnd"/>
      <w:r w:rsidRPr="004775BD">
        <w:t xml:space="preserve"> partnerem řady nejvýznamnějších celostátních akcí v tomto oboru, které probíhaly pod záštitou ruského ministerstva financí a Centrální banky Ruska. Společnost rovněž aktivně podporuje bezpečnost na silnicích. Ve spolupráci s dopravní policií tradičně rozdává školákům na Den dětí i na zahájení školního roku reflexní odrazky.</w:t>
      </w:r>
    </w:p>
    <w:p w:rsidR="00891E93" w:rsidRPr="004775BD" w:rsidRDefault="00891E93" w:rsidP="004775BD"/>
    <w:p w:rsidR="00891E93" w:rsidRPr="004775BD" w:rsidRDefault="00891E93" w:rsidP="004775BD"/>
    <w:p w:rsidR="00891E93" w:rsidRPr="004775BD" w:rsidRDefault="00AF7393" w:rsidP="007A18D2">
      <w:pPr>
        <w:pStyle w:val="Nadpis2"/>
      </w:pPr>
      <w:r>
        <w:t>##</w:t>
      </w:r>
      <w:r w:rsidR="00891E93" w:rsidRPr="004775BD">
        <w:t>SOTIO</w:t>
      </w:r>
    </w:p>
    <w:p w:rsidR="00891E93" w:rsidRPr="004775BD" w:rsidRDefault="00891E93" w:rsidP="004775BD">
      <w:r w:rsidRPr="004775BD">
        <w:t xml:space="preserve">SOTIO je mezinárodní biotechnologická společnost zaměřující se na výzkum a vývoj nových léčebných postupů v oblasti onkologie a autoimunitních onemocnění. Firma, která nyní zaměstnává 340 odborníků, je součástí skupiny PPF od roku 2012. Hlavní sídlo má v Praze. Součástí holdingu SOTIO jsou firmy </w:t>
      </w:r>
      <w:r w:rsidR="0057705E">
        <w:t xml:space="preserve">  </w:t>
      </w:r>
      <w:r w:rsidRPr="004775BD">
        <w:t>ve Spojených státech amerických, Číně a Rusku.</w:t>
      </w:r>
    </w:p>
    <w:p w:rsidR="00891E93" w:rsidRPr="004775BD" w:rsidRDefault="00891E93" w:rsidP="004775BD">
      <w:r w:rsidRPr="004775BD">
        <w:t xml:space="preserve">SOTIO buduje diverzifikované portfolio v oblasti biotechnologií. Je založené na vlastním výzkumu a vývoji, na spolupráci s partnery, licenčních dohodách, investicích, fúzích a akvizicích. Nejrozvinutějším projektem je vlastní platforma aktivní buněčné imunoterapie (ACI) na bázi dendritických buněk. SOTIO ověřuje bezpečnost a účinnost svých produktů DCVAC v rámci řady klinických hodnocení fáze </w:t>
      </w:r>
      <w:proofErr w:type="gramStart"/>
      <w:r w:rsidRPr="004775BD">
        <w:t>I</w:t>
      </w:r>
      <w:proofErr w:type="gramEnd"/>
      <w:r w:rsidRPr="004775BD">
        <w:t xml:space="preserve"> až III.</w:t>
      </w:r>
    </w:p>
    <w:p w:rsidR="00891E93" w:rsidRPr="004775BD" w:rsidRDefault="00891E93" w:rsidP="004775BD">
      <w:r w:rsidRPr="004775BD">
        <w:t>Klíčová mezinárodní studie fáze III (VIABLE) zaměřená na pacienty s nádorovým onemocněním prostaty byla zahájena v roce 2014. Je to poprvé v historii, kdy do takové fáze klinického vývoje vstoupila firma z České republiky. SOTIO je rovněž první společností z regionu střední a východní Evropy, která zahájila fázi III klinických hodnocení v oblasti buněčné imunoterapie.</w:t>
      </w:r>
    </w:p>
    <w:p w:rsidR="00891E93" w:rsidRPr="004775BD" w:rsidRDefault="00891E93" w:rsidP="004775BD">
      <w:r w:rsidRPr="004775BD">
        <w:t>V roce 2016 v rámci SOTIO probíhalo deset klinických studií v Evropě a USA, zaměřených na pacienty s nádorovým onemocněním prostaty, vaječníků a plic. Několik dalších klinických studií je ve stadiu přípravy. Společnost realizuje také několik výzkumných projektů s předními čínskými nemocnicemi. Dva klíčové projekty byly zahájeny v roce 2016. Stěžejní studie VIABLE v současnosti zařazuje pacienty z 21 zemí. Většina z nich je z USA, České republiky, Německa či Polska.</w:t>
      </w:r>
    </w:p>
    <w:p w:rsidR="00891E93" w:rsidRPr="004775BD" w:rsidRDefault="00891E93" w:rsidP="004775BD">
      <w:r w:rsidRPr="004775BD">
        <w:lastRenderedPageBreak/>
        <w:t>Klinická studie fáze I/II zaměřená na využití aktivní autologní buněčné imunoterapie pro pacienty s karcinomem plic (přípravek DCVAC/</w:t>
      </w:r>
      <w:proofErr w:type="spellStart"/>
      <w:r w:rsidRPr="004775BD">
        <w:t>LuCa</w:t>
      </w:r>
      <w:proofErr w:type="spellEnd"/>
      <w:r w:rsidRPr="004775BD">
        <w:t>) v listopadu 2016 úspěšně dokončila zařazování pacientů v České republice a na Slovensku. V loňském roce byl završen i nábor pacientů do klinických studií fáze II určených pro pacienty s nádorovým onemocněním vaječníků.</w:t>
      </w:r>
    </w:p>
    <w:p w:rsidR="00891E93" w:rsidRPr="004775BD" w:rsidRDefault="00891E93" w:rsidP="004775BD">
      <w:r w:rsidRPr="004775BD">
        <w:t xml:space="preserve">SOTIO také hledá ke spolupráci další firmy a instituce vyvíjející nadějné léčebné onkologické postupy. Spolu se sesterskou firmou </w:t>
      </w:r>
      <w:proofErr w:type="spellStart"/>
      <w:r w:rsidRPr="004775BD">
        <w:t>Accord</w:t>
      </w:r>
      <w:proofErr w:type="spellEnd"/>
      <w:r w:rsidRPr="004775BD">
        <w:t xml:space="preserve"> </w:t>
      </w:r>
      <w:proofErr w:type="spellStart"/>
      <w:r w:rsidRPr="004775BD">
        <w:t>Research</w:t>
      </w:r>
      <w:proofErr w:type="spellEnd"/>
      <w:r w:rsidRPr="004775BD">
        <w:t xml:space="preserve"> zastřešuje </w:t>
      </w:r>
      <w:proofErr w:type="spellStart"/>
      <w:r w:rsidRPr="004775BD">
        <w:t>předklinický</w:t>
      </w:r>
      <w:proofErr w:type="spellEnd"/>
      <w:r w:rsidRPr="004775BD">
        <w:t xml:space="preserve"> a klinický vývoj i pro další biotechnologické firmy, které jsou majetkově či smluvně navázány na skupinu PPF či SOTIO. V současnosti se jedná o francouzskou společnost </w:t>
      </w:r>
      <w:proofErr w:type="spellStart"/>
      <w:r w:rsidRPr="004775BD">
        <w:t>Cytune</w:t>
      </w:r>
      <w:proofErr w:type="spellEnd"/>
      <w:r w:rsidRPr="004775BD">
        <w:t xml:space="preserve"> </w:t>
      </w:r>
      <w:proofErr w:type="spellStart"/>
      <w:r w:rsidRPr="004775BD">
        <w:t>Pharma</w:t>
      </w:r>
      <w:proofErr w:type="spellEnd"/>
      <w:r w:rsidRPr="004775BD">
        <w:t xml:space="preserve">, německou </w:t>
      </w:r>
      <w:proofErr w:type="spellStart"/>
      <w:r w:rsidRPr="004775BD">
        <w:t>Lead</w:t>
      </w:r>
      <w:proofErr w:type="spellEnd"/>
      <w:r w:rsidRPr="004775BD">
        <w:t xml:space="preserve"> </w:t>
      </w:r>
      <w:proofErr w:type="spellStart"/>
      <w:r w:rsidRPr="004775BD">
        <w:t>Discovery</w:t>
      </w:r>
      <w:proofErr w:type="spellEnd"/>
      <w:r w:rsidRPr="004775BD">
        <w:t xml:space="preserve"> Center a švýcarské NBE-</w:t>
      </w:r>
      <w:proofErr w:type="spellStart"/>
      <w:r w:rsidRPr="004775BD">
        <w:t>Therapeutics</w:t>
      </w:r>
      <w:proofErr w:type="spellEnd"/>
      <w:r w:rsidRPr="004775BD">
        <w:t xml:space="preserve"> a </w:t>
      </w:r>
      <w:proofErr w:type="spellStart"/>
      <w:r w:rsidRPr="004775BD">
        <w:t>Cellestia</w:t>
      </w:r>
      <w:proofErr w:type="spellEnd"/>
      <w:r w:rsidRPr="004775BD">
        <w:t xml:space="preserve"> </w:t>
      </w:r>
      <w:proofErr w:type="spellStart"/>
      <w:r w:rsidRPr="004775BD">
        <w:t>Biotech</w:t>
      </w:r>
      <w:proofErr w:type="spellEnd"/>
      <w:r w:rsidRPr="004775BD">
        <w:t xml:space="preserve">. Ve spolupráci s těmito partnerskými firmami a v rámci svého vlastního vědeckého výzkumu SOTIO připravuje několik projektů v </w:t>
      </w:r>
      <w:proofErr w:type="spellStart"/>
      <w:r w:rsidRPr="004775BD">
        <w:t>předklinickém</w:t>
      </w:r>
      <w:proofErr w:type="spellEnd"/>
      <w:r w:rsidRPr="004775BD">
        <w:t xml:space="preserve"> stadiu s cílem posunout jejich vývoj do fáze I klinického vývoje.</w:t>
      </w:r>
    </w:p>
    <w:p w:rsidR="00891E93" w:rsidRPr="004775BD" w:rsidRDefault="00891E93" w:rsidP="004775BD">
      <w:r w:rsidRPr="004775BD">
        <w:t>Firma rozvíjí a financuje vlastní vědecký výzkum, svého druhu největší v České republice. Uvádí do praxe objevy českých vědců, kteří nyní pracují i na výzkumu nových metod léčby dalších závažných onkologických a autoimunitních onemocnění.</w:t>
      </w:r>
    </w:p>
    <w:p w:rsidR="00891E93" w:rsidRPr="004775BD" w:rsidRDefault="00891E93" w:rsidP="004775BD">
      <w:r w:rsidRPr="004775BD">
        <w:t>Společnost SOTIO působí v Evropě, USA, Číně a v Rusku a má vlastní kapacity potřebné pro výzkum, klinický vývoj a uvedení produktů na trh. V roce 2011 vybudovala vlastní výrobní a výzkumné prostory v pražských Holešovicích, které patří k nejmodernějším a největším svého druhu v Evropě. Tyto superčisté laboratoře splňují nejpřísnější nároky na sterilní výrobu léčivých přípravků používaných v buněčné terapii. Obdobné laboratoře společnost otevřela v roce 2014 rovněž v čínském Pekingu.</w:t>
      </w:r>
    </w:p>
    <w:p w:rsidR="00891E93" w:rsidRPr="004775BD" w:rsidRDefault="00891E93" w:rsidP="004775BD"/>
    <w:p w:rsidR="00891E93" w:rsidRPr="004775BD" w:rsidRDefault="00AF7393" w:rsidP="007A18D2">
      <w:pPr>
        <w:pStyle w:val="Nadpis2"/>
      </w:pPr>
      <w:r>
        <w:t>##</w:t>
      </w:r>
      <w:proofErr w:type="spellStart"/>
      <w:r w:rsidR="00891E93" w:rsidRPr="004775BD">
        <w:t>Eldorado</w:t>
      </w:r>
      <w:proofErr w:type="spellEnd"/>
      <w:r w:rsidR="00891E93" w:rsidRPr="004775BD">
        <w:t xml:space="preserve"> </w:t>
      </w:r>
    </w:p>
    <w:p w:rsidR="00891E93" w:rsidRPr="004775BD" w:rsidRDefault="00891E93" w:rsidP="004775BD">
      <w:r w:rsidRPr="004775BD">
        <w:t xml:space="preserve">Společnost </w:t>
      </w:r>
      <w:proofErr w:type="spellStart"/>
      <w:r w:rsidRPr="004775BD">
        <w:t>Eldorado</w:t>
      </w:r>
      <w:proofErr w:type="spellEnd"/>
      <w:r w:rsidRPr="004775BD">
        <w:t xml:space="preserve"> patří mezi nejvýznamnější maloobchodní prodejce spotřební elektroniky a domácích spotřebičů v Rusku. Podle obratu je druhým největším řetězcem. Má nejvíce obchodů prakticky ve všech ruských regionech. Provozuje 600 obchodů (včetně franšíz) ve 200 městech. V roce 2016 v souladu se strategií expanze do menších měst otevřelo </w:t>
      </w:r>
      <w:proofErr w:type="spellStart"/>
      <w:r w:rsidRPr="004775BD">
        <w:t>Eldorado</w:t>
      </w:r>
      <w:proofErr w:type="spellEnd"/>
      <w:r w:rsidRPr="004775BD">
        <w:t xml:space="preserve"> 33 nových obchodů. Prodejní plocha se tím rozrostla o dalších přibližně 20 tisíc metrů čtverečních. Od roku 2016 rozvíjí </w:t>
      </w:r>
      <w:proofErr w:type="spellStart"/>
      <w:r w:rsidRPr="004775BD">
        <w:t>Eldorado</w:t>
      </w:r>
      <w:proofErr w:type="spellEnd"/>
      <w:r w:rsidRPr="004775BD">
        <w:t xml:space="preserve"> také svoji mezinárodní franšízu v Kyrgyzstánu, Moldavsku, Arménii a v Kazachstánu.</w:t>
      </w:r>
    </w:p>
    <w:p w:rsidR="00891E93" w:rsidRPr="004775BD" w:rsidRDefault="00891E93" w:rsidP="004775BD">
      <w:proofErr w:type="spellStart"/>
      <w:r w:rsidRPr="004775BD">
        <w:t>Eldorado</w:t>
      </w:r>
      <w:proofErr w:type="spellEnd"/>
      <w:r w:rsidRPr="004775BD">
        <w:t xml:space="preserve"> nabízí stále širší sortiment zboží pro domácnost prostřednictvím nejrůznějších prodejních kanálů s důrazem na on-line prodej, který v roce 2016 vzrostl o 37,7 procenta a dosáhl objemu 23 miliard rublů. Celkové prodeje </w:t>
      </w:r>
      <w:proofErr w:type="spellStart"/>
      <w:r w:rsidRPr="004775BD">
        <w:t>Eldorada</w:t>
      </w:r>
      <w:proofErr w:type="spellEnd"/>
      <w:r w:rsidRPr="004775BD">
        <w:t xml:space="preserve"> se v roce 2016 zvýšily o 11 procent na 130 miliard rublů. Podíl on-line prodeje na celkovém výsledku </w:t>
      </w:r>
      <w:proofErr w:type="spellStart"/>
      <w:r w:rsidRPr="004775BD">
        <w:t>Eldorada</w:t>
      </w:r>
      <w:proofErr w:type="spellEnd"/>
      <w:r w:rsidRPr="004775BD">
        <w:t xml:space="preserve"> je 18,4 procenta, což je nejlepší poměr v ruském maloobchodě.</w:t>
      </w:r>
    </w:p>
    <w:p w:rsidR="00891E93" w:rsidRPr="004775BD" w:rsidRDefault="00891E93" w:rsidP="004775BD">
      <w:r w:rsidRPr="004775BD">
        <w:t xml:space="preserve">Společnost </w:t>
      </w:r>
      <w:proofErr w:type="spellStart"/>
      <w:r w:rsidRPr="004775BD">
        <w:t>Eldorado</w:t>
      </w:r>
      <w:proofErr w:type="spellEnd"/>
      <w:r w:rsidRPr="004775BD">
        <w:t xml:space="preserve"> pětkrát vyhrála cenu Práv spotřebitelů a kvality služeb jako nejlepší maloobchodní řetězec v Rusku. Třikrát zvítězila v ruské anketě Značka č. 1 (2012, 2014 a 2016) a dále získala ocenění Firma roku 2012 a HR Brand 2013.</w:t>
      </w:r>
    </w:p>
    <w:p w:rsidR="00891E93" w:rsidRPr="004775BD" w:rsidRDefault="00891E93" w:rsidP="004775BD">
      <w:r w:rsidRPr="004775BD">
        <w:lastRenderedPageBreak/>
        <w:t xml:space="preserve">V prosinci roku 2016 se společnosti PPF Group N.V. a EMMA </w:t>
      </w:r>
      <w:proofErr w:type="spellStart"/>
      <w:r w:rsidRPr="004775BD">
        <w:t>Capital</w:t>
      </w:r>
      <w:proofErr w:type="spellEnd"/>
      <w:r w:rsidRPr="004775BD">
        <w:t xml:space="preserve"> dohodly na odprodeji 100 procent akcií sítě </w:t>
      </w:r>
      <w:proofErr w:type="spellStart"/>
      <w:r w:rsidRPr="004775BD">
        <w:t>Eldorado</w:t>
      </w:r>
      <w:proofErr w:type="spellEnd"/>
      <w:r w:rsidRPr="004775BD">
        <w:t xml:space="preserve"> skupině investorů spřízněných s ruskou finanční a investiční skupinou </w:t>
      </w:r>
      <w:proofErr w:type="spellStart"/>
      <w:r w:rsidRPr="004775BD">
        <w:t>Safmar</w:t>
      </w:r>
      <w:proofErr w:type="spellEnd"/>
      <w:r w:rsidRPr="004775BD">
        <w:t>.</w:t>
      </w:r>
    </w:p>
    <w:p w:rsidR="00891E93" w:rsidRPr="004775BD" w:rsidRDefault="00891E93" w:rsidP="004775BD"/>
    <w:p w:rsidR="00891E93" w:rsidRPr="004775BD" w:rsidRDefault="00AF7393" w:rsidP="007A18D2">
      <w:pPr>
        <w:pStyle w:val="Nadpis2"/>
      </w:pPr>
      <w:r>
        <w:t>##</w:t>
      </w:r>
      <w:proofErr w:type="spellStart"/>
      <w:r w:rsidR="00891E93" w:rsidRPr="004775BD">
        <w:t>Polymetal</w:t>
      </w:r>
      <w:proofErr w:type="spellEnd"/>
    </w:p>
    <w:p w:rsidR="00891E93" w:rsidRPr="004775BD" w:rsidRDefault="00891E93" w:rsidP="004775BD">
      <w:proofErr w:type="spellStart"/>
      <w:r w:rsidRPr="004775BD">
        <w:t>Polymetal</w:t>
      </w:r>
      <w:proofErr w:type="spellEnd"/>
      <w:r w:rsidRPr="004775BD">
        <w:t xml:space="preserve"> je přední společností v oboru těžby drahých kovů působící v Rusku, Kazachstánu a Arménii. V roce 2016 dosáhl </w:t>
      </w:r>
      <w:proofErr w:type="spellStart"/>
      <w:r w:rsidRPr="004775BD">
        <w:t>Polymetal</w:t>
      </w:r>
      <w:proofErr w:type="spellEnd"/>
      <w:r w:rsidRPr="004775BD">
        <w:t xml:space="preserve"> zisku 395 milionů dolarů. Díky postupu ve svém největším projektu, </w:t>
      </w:r>
      <w:proofErr w:type="spellStart"/>
      <w:r w:rsidRPr="004775BD">
        <w:t>Kyzyl</w:t>
      </w:r>
      <w:proofErr w:type="spellEnd"/>
      <w:r w:rsidRPr="004775BD">
        <w:t xml:space="preserve"> v Kazachstánu, a v dalších rozvojových projektech </w:t>
      </w:r>
      <w:proofErr w:type="spellStart"/>
      <w:r w:rsidRPr="004775BD">
        <w:t>Polymetal</w:t>
      </w:r>
      <w:proofErr w:type="spellEnd"/>
      <w:r w:rsidRPr="004775BD">
        <w:t xml:space="preserve"> v budoucnu svou pozici na trhu ještě posílí.</w:t>
      </w:r>
    </w:p>
    <w:p w:rsidR="00891E93" w:rsidRPr="004775BD" w:rsidRDefault="00891E93" w:rsidP="004775BD">
      <w:r w:rsidRPr="004775BD">
        <w:t xml:space="preserve">V roce 2016 společnost dosáhla objemu celkové produkce ve výši ekvivalentu 1 269 Koz zlata. Už pátý rok se </w:t>
      </w:r>
      <w:proofErr w:type="spellStart"/>
      <w:r w:rsidRPr="004775BD">
        <w:t>Polymetalu</w:t>
      </w:r>
      <w:proofErr w:type="spellEnd"/>
      <w:r w:rsidRPr="004775BD">
        <w:t xml:space="preserve"> přes klesající ceny zlata a stříbra a ekonomickou nestabilitu podařilo překonat plánovanou roční produkci. Těžba zlata se zvýšila meziročně o 3 procenta, zatímco u stříbra meziročně klesla o 9 procent.</w:t>
      </w:r>
    </w:p>
    <w:p w:rsidR="00891E93" w:rsidRPr="004775BD" w:rsidRDefault="00891E93" w:rsidP="004775BD">
      <w:r w:rsidRPr="004775BD">
        <w:t xml:space="preserve">V průběhu roku společnost </w:t>
      </w:r>
      <w:proofErr w:type="spellStart"/>
      <w:r w:rsidRPr="004775BD">
        <w:t>Polymetal</w:t>
      </w:r>
      <w:proofErr w:type="spellEnd"/>
      <w:r w:rsidRPr="004775BD">
        <w:t xml:space="preserve"> rozšiřovala portfolio projektů pokročilého průzkumu v takzvaných </w:t>
      </w:r>
      <w:proofErr w:type="spellStart"/>
      <w:r w:rsidRPr="004775BD">
        <w:t>brownfieldech</w:t>
      </w:r>
      <w:proofErr w:type="spellEnd"/>
      <w:r w:rsidRPr="004775BD">
        <w:t xml:space="preserve">, což jsou lokality, kde byla již dříve objevena naleziště nerostných zdrojů. Získala řadu projektů s velkým potenciálem: společný projekt </w:t>
      </w:r>
      <w:proofErr w:type="spellStart"/>
      <w:r w:rsidRPr="004775BD">
        <w:t>Něždaninskoje</w:t>
      </w:r>
      <w:proofErr w:type="spellEnd"/>
      <w:r w:rsidRPr="004775BD">
        <w:t xml:space="preserve">, projekt </w:t>
      </w:r>
      <w:proofErr w:type="spellStart"/>
      <w:r w:rsidRPr="004775BD">
        <w:t>Prognoz</w:t>
      </w:r>
      <w:proofErr w:type="spellEnd"/>
      <w:r w:rsidRPr="004775BD">
        <w:t xml:space="preserve"> a </w:t>
      </w:r>
      <w:proofErr w:type="spellStart"/>
      <w:r w:rsidRPr="004775BD">
        <w:t>Vikša</w:t>
      </w:r>
      <w:proofErr w:type="spellEnd"/>
      <w:r w:rsidRPr="004775BD">
        <w:t>, naleziště platiny na severozápadě Ruska. Tyto nové projekty přispívají k diverzifikaci záběru těžby.</w:t>
      </w:r>
    </w:p>
    <w:p w:rsidR="00891E93" w:rsidRPr="004775BD" w:rsidRDefault="00891E93" w:rsidP="004775BD">
      <w:proofErr w:type="spellStart"/>
      <w:r w:rsidRPr="004775BD">
        <w:t>Polymetal</w:t>
      </w:r>
      <w:proofErr w:type="spellEnd"/>
      <w:r w:rsidRPr="004775BD">
        <w:t xml:space="preserve"> vyplatil v roce 2016 na dividendách 158 milionů dolarů.</w:t>
      </w:r>
    </w:p>
    <w:p w:rsidR="00891E93" w:rsidRPr="004775BD" w:rsidRDefault="00891E93" w:rsidP="004775BD"/>
    <w:p w:rsidR="00891E93" w:rsidRPr="004775BD" w:rsidRDefault="00891E93" w:rsidP="004775BD"/>
    <w:p w:rsidR="00891E93" w:rsidRPr="004775BD" w:rsidRDefault="00AF7393" w:rsidP="007A18D2">
      <w:pPr>
        <w:pStyle w:val="Nadpis2"/>
      </w:pPr>
      <w:r>
        <w:t>##</w:t>
      </w:r>
      <w:r w:rsidR="00891E93" w:rsidRPr="004775BD">
        <w:t>RAV Agro</w:t>
      </w:r>
    </w:p>
    <w:p w:rsidR="00891E93" w:rsidRPr="004775BD" w:rsidRDefault="00891E93" w:rsidP="004775BD">
      <w:r w:rsidRPr="004775BD">
        <w:t>RAV Agro je zemědělský holding se sídlem v ruské Voroněži, zaměřený na živočišnou a rostlinnou výrobu, na skladování a prodej zemědělských produktů. Vznikl v roce 2005 a v roce 2011 se stal součástí skupiny PPF.</w:t>
      </w:r>
    </w:p>
    <w:p w:rsidR="00891E93" w:rsidRPr="004775BD" w:rsidRDefault="00891E93" w:rsidP="004775BD">
      <w:r w:rsidRPr="004775BD">
        <w:t>Patří k nejvýznamnějším společnostem ve svém oboru v takzvaném černozemním pásu středního a jižního Ruska. Hospodaří na 106 tisících hektarů půdy v regionech Voroněž a Orel, což jej řadí mezi deset největších zemědělských podniků v kraji. Obhospodařuje více než 68 tisíc hektarů půdy v regionu Voroněž a více než 37 tisíc v regionu Orel. Holding disponuje více než 6 100 kusů masného a mléčného skotu.</w:t>
      </w:r>
    </w:p>
    <w:p w:rsidR="00891E93" w:rsidRPr="004775BD" w:rsidRDefault="00891E93" w:rsidP="004775BD">
      <w:r w:rsidRPr="004775BD">
        <w:t>Tržby holdingu za rok 2016 dosáhly 1,7 miliardy rublů. EBITDA překročila 379 milionů rublů s rentabilitou 23 procent. Investice přesáhly 100 milionů rublů.</w:t>
      </w:r>
    </w:p>
    <w:p w:rsidR="00891E93" w:rsidRPr="004775BD" w:rsidRDefault="00891E93" w:rsidP="004775BD">
      <w:r w:rsidRPr="004775BD">
        <w:t xml:space="preserve">Holding pokračuje ve využívání nejmodernějších zemědělských technologií, například takzvaného přímého výsevu. RAV Agro provozuje moderní silo v </w:t>
      </w:r>
      <w:proofErr w:type="spellStart"/>
      <w:r w:rsidRPr="004775BD">
        <w:t>Olchovatském</w:t>
      </w:r>
      <w:proofErr w:type="spellEnd"/>
      <w:r w:rsidRPr="004775BD">
        <w:t xml:space="preserve"> okrese v regionu Voroněž s celkovou kapacitou skladování 100 tisíc tun obilí a také dvě nově vybudovaná zařízení pro příjem, </w:t>
      </w:r>
      <w:r w:rsidRPr="004775BD">
        <w:lastRenderedPageBreak/>
        <w:t>sušení a čištění obilí v regionu Orel s celkovou kapacitou 70 tisíc tun. Holding spolupracuje s významnými odběrateli patřícími velkým ruským potravinářským podnikům nebo pobočkám světových firem v Rusku.</w:t>
      </w:r>
    </w:p>
    <w:p w:rsidR="00891E93" w:rsidRPr="004775BD" w:rsidRDefault="00891E93" w:rsidP="004775BD"/>
    <w:p w:rsidR="00891E93" w:rsidRPr="004775BD" w:rsidRDefault="00891E93" w:rsidP="004775BD"/>
    <w:p w:rsidR="00891E93" w:rsidRPr="004775BD" w:rsidRDefault="00AF7393" w:rsidP="007A18D2">
      <w:pPr>
        <w:pStyle w:val="Nadpis1"/>
      </w:pPr>
      <w:r>
        <w:lastRenderedPageBreak/>
        <w:t>@@</w:t>
      </w:r>
      <w:r w:rsidR="00613E2D" w:rsidRPr="004775BD">
        <w:t>Významné události ve skupině PPF</w:t>
      </w:r>
    </w:p>
    <w:p w:rsidR="00613E2D" w:rsidRPr="004775BD" w:rsidRDefault="00613E2D" w:rsidP="004775BD"/>
    <w:p w:rsidR="00613E2D" w:rsidRPr="004775BD" w:rsidRDefault="00613E2D" w:rsidP="004775BD"/>
    <w:p w:rsidR="00613E2D" w:rsidRPr="004775BD" w:rsidRDefault="002D5588" w:rsidP="007A18D2">
      <w:pPr>
        <w:pStyle w:val="Nadpis3"/>
      </w:pPr>
      <w:r>
        <w:t>**</w:t>
      </w:r>
      <w:r w:rsidR="00613E2D" w:rsidRPr="004775BD">
        <w:t>leden</w:t>
      </w:r>
    </w:p>
    <w:p w:rsidR="00613E2D" w:rsidRPr="004775BD" w:rsidRDefault="00613E2D" w:rsidP="004775BD">
      <w:r w:rsidRPr="004775BD">
        <w:t xml:space="preserve">Skupina PPF se stala </w:t>
      </w:r>
      <w:proofErr w:type="gramStart"/>
      <w:r w:rsidRPr="004775BD">
        <w:t>100%</w:t>
      </w:r>
      <w:proofErr w:type="gramEnd"/>
      <w:r w:rsidRPr="004775BD">
        <w:t xml:space="preserve"> akcionářem společnosti Česká telekomunikační infrastruktura a.s. (CETIN); odkup pro více než 33 tisíc minoritních akcionářů v souladu se zákonem zajišťovala PPF banka, která během tří pracovních dnů rozdistribuovala protiplnění v celkové výši přes 2,7 miliardy korun.</w:t>
      </w:r>
    </w:p>
    <w:p w:rsidR="00613E2D" w:rsidRPr="004775BD" w:rsidRDefault="002D5588" w:rsidP="007A18D2">
      <w:pPr>
        <w:pStyle w:val="Nadpis3"/>
      </w:pPr>
      <w:r>
        <w:t>**</w:t>
      </w:r>
      <w:r w:rsidR="00613E2D" w:rsidRPr="004775BD">
        <w:t>duben</w:t>
      </w:r>
    </w:p>
    <w:p w:rsidR="00613E2D" w:rsidRPr="004775BD" w:rsidRDefault="00613E2D" w:rsidP="004775BD">
      <w:r w:rsidRPr="004775BD">
        <w:t xml:space="preserve">Kancelářský park </w:t>
      </w:r>
      <w:proofErr w:type="spellStart"/>
      <w:r w:rsidRPr="004775BD">
        <w:t>Comcity</w:t>
      </w:r>
      <w:proofErr w:type="spellEnd"/>
      <w:r w:rsidRPr="004775BD">
        <w:t xml:space="preserve"> v lokalitě Nová Moskva zvítězil ve své kategorii v rámci prestižní ceny </w:t>
      </w:r>
      <w:proofErr w:type="spellStart"/>
      <w:r w:rsidRPr="004775BD">
        <w:t>Commercial</w:t>
      </w:r>
      <w:proofErr w:type="spellEnd"/>
      <w:r w:rsidRPr="004775BD">
        <w:t xml:space="preserve"> Real </w:t>
      </w:r>
      <w:proofErr w:type="spellStart"/>
      <w:r w:rsidRPr="004775BD">
        <w:t>Estate</w:t>
      </w:r>
      <w:proofErr w:type="spellEnd"/>
      <w:r w:rsidRPr="004775BD">
        <w:t xml:space="preserve"> </w:t>
      </w:r>
      <w:proofErr w:type="spellStart"/>
      <w:r w:rsidRPr="004775BD">
        <w:t>Award</w:t>
      </w:r>
      <w:proofErr w:type="spellEnd"/>
      <w:r w:rsidRPr="004775BD">
        <w:t>.</w:t>
      </w:r>
    </w:p>
    <w:p w:rsidR="00613E2D" w:rsidRPr="004775BD" w:rsidRDefault="002D5588" w:rsidP="007A18D2">
      <w:pPr>
        <w:pStyle w:val="Nadpis3"/>
      </w:pPr>
      <w:r>
        <w:t>**</w:t>
      </w:r>
      <w:r w:rsidR="00613E2D" w:rsidRPr="004775BD">
        <w:t>červen</w:t>
      </w:r>
    </w:p>
    <w:p w:rsidR="00613E2D" w:rsidRPr="004775BD" w:rsidRDefault="00613E2D" w:rsidP="004775BD">
      <w:r w:rsidRPr="004775BD">
        <w:t xml:space="preserve">Skupina PPF investovala do firmy </w:t>
      </w:r>
      <w:proofErr w:type="spellStart"/>
      <w:r w:rsidRPr="004775BD">
        <w:t>The</w:t>
      </w:r>
      <w:proofErr w:type="spellEnd"/>
      <w:r w:rsidRPr="004775BD">
        <w:t xml:space="preserve"> </w:t>
      </w:r>
      <w:proofErr w:type="spellStart"/>
      <w:r w:rsidRPr="004775BD">
        <w:t>Culture</w:t>
      </w:r>
      <w:proofErr w:type="spellEnd"/>
      <w:r w:rsidRPr="004775BD">
        <w:t xml:space="preserve"> </w:t>
      </w:r>
      <w:proofErr w:type="spellStart"/>
      <w:r w:rsidRPr="004775BD">
        <w:t>Trip</w:t>
      </w:r>
      <w:proofErr w:type="spellEnd"/>
      <w:r w:rsidRPr="004775BD">
        <w:t xml:space="preserve">, globálního </w:t>
      </w:r>
      <w:proofErr w:type="spellStart"/>
      <w:r w:rsidRPr="004775BD">
        <w:t>tech</w:t>
      </w:r>
      <w:proofErr w:type="spellEnd"/>
      <w:r w:rsidRPr="004775BD">
        <w:t>-media start-</w:t>
      </w:r>
      <w:proofErr w:type="spellStart"/>
      <w:r w:rsidRPr="004775BD">
        <w:t>upu</w:t>
      </w:r>
      <w:proofErr w:type="spellEnd"/>
      <w:r w:rsidRPr="004775BD">
        <w:t xml:space="preserve"> pro zájemce o cestování a kulturní dění ve světě.</w:t>
      </w:r>
    </w:p>
    <w:p w:rsidR="00613E2D" w:rsidRPr="004775BD" w:rsidRDefault="002D5588" w:rsidP="007A18D2">
      <w:pPr>
        <w:pStyle w:val="Nadpis3"/>
      </w:pPr>
      <w:r>
        <w:t>**</w:t>
      </w:r>
      <w:r w:rsidR="00613E2D" w:rsidRPr="004775BD">
        <w:t>září</w:t>
      </w:r>
    </w:p>
    <w:p w:rsidR="00613E2D" w:rsidRPr="004775BD" w:rsidRDefault="00613E2D" w:rsidP="004775BD">
      <w:r w:rsidRPr="004775BD">
        <w:t>PPF prodala nejvyšší budovu v Praze, kancelářský objekt City Tower na Pankráci.</w:t>
      </w:r>
    </w:p>
    <w:p w:rsidR="00613E2D" w:rsidRPr="004775BD" w:rsidRDefault="00613E2D" w:rsidP="004775BD">
      <w:r w:rsidRPr="004775BD">
        <w:t xml:space="preserve">Skupina PPF prodala část svého podílu v těžební společnosti </w:t>
      </w:r>
      <w:proofErr w:type="spellStart"/>
      <w:r w:rsidRPr="004775BD">
        <w:t>Polymetal</w:t>
      </w:r>
      <w:proofErr w:type="spellEnd"/>
      <w:r w:rsidRPr="004775BD">
        <w:t>.</w:t>
      </w:r>
    </w:p>
    <w:p w:rsidR="00613E2D" w:rsidRPr="004775BD" w:rsidRDefault="002D5588" w:rsidP="007A18D2">
      <w:pPr>
        <w:pStyle w:val="Nadpis3"/>
      </w:pPr>
      <w:r>
        <w:t>**</w:t>
      </w:r>
      <w:r w:rsidR="00613E2D" w:rsidRPr="004775BD">
        <w:t>říjen</w:t>
      </w:r>
    </w:p>
    <w:p w:rsidR="00613E2D" w:rsidRPr="004775BD" w:rsidRDefault="00613E2D" w:rsidP="004775BD">
      <w:r w:rsidRPr="004775BD">
        <w:t xml:space="preserve">PPF Real </w:t>
      </w:r>
      <w:proofErr w:type="spellStart"/>
      <w:r w:rsidRPr="004775BD">
        <w:t>Estate</w:t>
      </w:r>
      <w:proofErr w:type="spellEnd"/>
      <w:r w:rsidRPr="004775BD">
        <w:t xml:space="preserve"> Holding učinil dvě nové akvizice: v rumunském hlavním městě Bukurešti koupil kancelářské centrum </w:t>
      </w:r>
      <w:proofErr w:type="spellStart"/>
      <w:r w:rsidRPr="004775BD">
        <w:t>Metropolis</w:t>
      </w:r>
      <w:proofErr w:type="spellEnd"/>
      <w:r w:rsidRPr="004775BD">
        <w:t xml:space="preserve"> a v Praze kancelářskou budovu v Kateřinské ulici.</w:t>
      </w:r>
    </w:p>
    <w:p w:rsidR="00613E2D" w:rsidRPr="004775BD" w:rsidRDefault="002D5588" w:rsidP="007A18D2">
      <w:pPr>
        <w:pStyle w:val="Nadpis3"/>
      </w:pPr>
      <w:r>
        <w:t>**</w:t>
      </w:r>
      <w:r w:rsidR="00613E2D" w:rsidRPr="004775BD">
        <w:t>listopad</w:t>
      </w:r>
    </w:p>
    <w:p w:rsidR="00613E2D" w:rsidRPr="004775BD" w:rsidRDefault="00613E2D" w:rsidP="004775BD">
      <w:r w:rsidRPr="004775BD">
        <w:t xml:space="preserve">Infrastrukturní telekomunikační společnost CETIN upsala </w:t>
      </w:r>
      <w:proofErr w:type="spellStart"/>
      <w:r w:rsidRPr="004775BD">
        <w:t>eurodluhopisy</w:t>
      </w:r>
      <w:proofErr w:type="spellEnd"/>
      <w:r w:rsidRPr="004775BD">
        <w:t xml:space="preserve"> ve dvou měnách, které byly přijaty k obchodování na Irské</w:t>
      </w:r>
      <w:r w:rsidR="0057705E">
        <w:t xml:space="preserve">   </w:t>
      </w:r>
      <w:r w:rsidRPr="004775BD">
        <w:t xml:space="preserve"> burze: šlo o jednu z největších emisí ve střední Evropě.</w:t>
      </w:r>
    </w:p>
    <w:p w:rsidR="00613E2D" w:rsidRPr="004775BD" w:rsidRDefault="002D5588" w:rsidP="007A18D2">
      <w:pPr>
        <w:pStyle w:val="Nadpis3"/>
      </w:pPr>
      <w:r>
        <w:lastRenderedPageBreak/>
        <w:t>**</w:t>
      </w:r>
      <w:r w:rsidR="00613E2D" w:rsidRPr="004775BD">
        <w:t>prosinec</w:t>
      </w:r>
    </w:p>
    <w:p w:rsidR="00613E2D" w:rsidRPr="004775BD" w:rsidRDefault="00613E2D" w:rsidP="004775BD">
      <w:r w:rsidRPr="004775BD">
        <w:t xml:space="preserve">Skupiny PPF a EMMA </w:t>
      </w:r>
      <w:proofErr w:type="spellStart"/>
      <w:r w:rsidRPr="004775BD">
        <w:t>Capital</w:t>
      </w:r>
      <w:proofErr w:type="spellEnd"/>
      <w:r w:rsidRPr="004775BD">
        <w:t xml:space="preserve"> prodaly své podíly v ruském maloobchodním řetězci </w:t>
      </w:r>
      <w:proofErr w:type="spellStart"/>
      <w:r w:rsidRPr="004775BD">
        <w:t>Eldorado</w:t>
      </w:r>
      <w:proofErr w:type="spellEnd"/>
      <w:r w:rsidRPr="004775BD">
        <w:t xml:space="preserve"> ruským investorům spřízněným s domácí finanční a investiční skupinou </w:t>
      </w:r>
      <w:proofErr w:type="spellStart"/>
      <w:r w:rsidRPr="004775BD">
        <w:t>Safmar</w:t>
      </w:r>
      <w:proofErr w:type="spellEnd"/>
      <w:r w:rsidRPr="004775BD">
        <w:t>.</w:t>
      </w:r>
    </w:p>
    <w:p w:rsidR="00613E2D" w:rsidRPr="004775BD" w:rsidRDefault="00613E2D" w:rsidP="004775BD">
      <w:r w:rsidRPr="004775BD">
        <w:t xml:space="preserve">Skupina PPF investovala do nově vzniklé clearingové banky ve Velké Británii, </w:t>
      </w:r>
      <w:proofErr w:type="spellStart"/>
      <w:r w:rsidRPr="004775BD">
        <w:t>Clear</w:t>
      </w:r>
      <w:proofErr w:type="spellEnd"/>
      <w:r w:rsidRPr="004775BD">
        <w:t xml:space="preserve"> Bank, což je po 250 letech první nová banka v tomto oboru britského finančního trhu; skupina PPF s podílem 35 procent patří k zakladatelům banky.</w:t>
      </w:r>
    </w:p>
    <w:p w:rsidR="00613E2D" w:rsidRPr="004775BD" w:rsidRDefault="00613E2D" w:rsidP="004775BD"/>
    <w:p w:rsidR="00613E2D" w:rsidRPr="004775BD" w:rsidRDefault="002A4823" w:rsidP="007A18D2">
      <w:pPr>
        <w:pStyle w:val="Nadpis1"/>
      </w:pPr>
      <w:r>
        <w:lastRenderedPageBreak/>
        <w:t>@@</w:t>
      </w:r>
      <w:r w:rsidR="00613E2D" w:rsidRPr="004775BD">
        <w:t>Společenská odpovědnost a podpora kultury</w:t>
      </w:r>
    </w:p>
    <w:p w:rsidR="00613E2D" w:rsidRPr="004775BD" w:rsidRDefault="00613E2D" w:rsidP="004775BD"/>
    <w:p w:rsidR="00613E2D" w:rsidRPr="004775BD" w:rsidRDefault="00613E2D" w:rsidP="004775BD">
      <w:r w:rsidRPr="004775BD">
        <w:t xml:space="preserve">Aktivity a projekty firemní společenské odpovědnosti (CSR), podporované skupinou PPF, jsou dlouhodobě zaměřeny především do oblasti vzdělávání a rozvoje českého školství. V roce 2016 poskytly firmy ze skupiny PPF v ČR dary ve výši 194 milionů korun. </w:t>
      </w:r>
    </w:p>
    <w:p w:rsidR="00613E2D" w:rsidRPr="004775BD" w:rsidRDefault="002D5588" w:rsidP="007A18D2">
      <w:pPr>
        <w:pStyle w:val="Nadpis3"/>
      </w:pPr>
      <w:r>
        <w:t>**</w:t>
      </w:r>
      <w:r w:rsidR="00613E2D" w:rsidRPr="004775BD">
        <w:t xml:space="preserve">Nadace THE KELLNER FAMILY FOUNDATION </w:t>
      </w:r>
    </w:p>
    <w:p w:rsidR="00613E2D" w:rsidRPr="004775BD" w:rsidRDefault="00613E2D" w:rsidP="004775BD">
      <w:r w:rsidRPr="004775BD">
        <w:t xml:space="preserve">V roce 2016 směřovala rodinná nadace Renáty a Petra Kellnerových svou pozornost především do tří klíčových projektů v oblasti vzdělávání, zaměřených na rozvoj českého veřejného školství a podporu nadaných žáků a studentů. Jde o sociální stipendia pro studenty osmiletého gymnázia Open </w:t>
      </w:r>
      <w:proofErr w:type="spellStart"/>
      <w:r w:rsidRPr="004775BD">
        <w:t>Gate</w:t>
      </w:r>
      <w:proofErr w:type="spellEnd"/>
      <w:r w:rsidRPr="004775BD">
        <w:t xml:space="preserve">, finanční granty projektu Univerzity studentům vysokých škol a prostředky pro realizaci projektu Pomáháme školám k úspěchu ve veřejných základních školách v řadě regionů ČR. </w:t>
      </w:r>
    </w:p>
    <w:p w:rsidR="00613E2D" w:rsidRPr="004775BD" w:rsidRDefault="00613E2D" w:rsidP="004775BD">
      <w:r w:rsidRPr="004775BD">
        <w:t xml:space="preserve">Celkem v roce 2016 poskytla Nadace příspěvky organizacím, obcím a jednotlivcům ve výši 89 milionů korun. Od svého založení v roce 2009 přispěla Nadace THE KELLNER FAMILY FOUNDATION na realizaci společensky prospěšných aktivit částkou přesahující 533 milionů korun. </w:t>
      </w:r>
    </w:p>
    <w:p w:rsidR="00613E2D" w:rsidRPr="004775BD" w:rsidRDefault="002D5588" w:rsidP="007A18D2">
      <w:pPr>
        <w:pStyle w:val="Nadpis3"/>
      </w:pPr>
      <w:r>
        <w:t>**</w:t>
      </w:r>
      <w:r w:rsidR="00613E2D" w:rsidRPr="004775BD">
        <w:t xml:space="preserve">Sociální stipendia studentům osmiletého gymnázia Open </w:t>
      </w:r>
      <w:proofErr w:type="spellStart"/>
      <w:r w:rsidR="00613E2D" w:rsidRPr="004775BD">
        <w:t>Gate</w:t>
      </w:r>
      <w:proofErr w:type="spellEnd"/>
      <w:r w:rsidR="00613E2D" w:rsidRPr="004775BD">
        <w:t xml:space="preserve"> </w:t>
      </w:r>
    </w:p>
    <w:p w:rsidR="00613E2D" w:rsidRPr="004775BD" w:rsidRDefault="00613E2D" w:rsidP="004775BD">
      <w:r w:rsidRPr="004775BD">
        <w:t xml:space="preserve">V akademickém roce 2016/2017 navštěvuje gymnázium 237 studentů. Nadace THE KELLNER FAMILY FOUNDATION finančně podporuje studium přibližně poloviny z nich: na sociální stipendia poskytla Nadace v roce 2016 40,5 milionu korun. Gymnazisté končící studium na Open </w:t>
      </w:r>
      <w:proofErr w:type="spellStart"/>
      <w:r w:rsidRPr="004775BD">
        <w:t>Gate</w:t>
      </w:r>
      <w:proofErr w:type="spellEnd"/>
      <w:r w:rsidRPr="004775BD">
        <w:t xml:space="preserve"> v roce 2016 získali ze všech zkoušek české maturity vynikající průměr 1,125. V mezinárodní maturitě IB se absolventi školy s výsledkem 36,2 bodu zařadili mezi nadprůměrně úspěšné v porovnání se 150 tisíci studenty, kteří skládali IB po celém světě v květnu 2016. </w:t>
      </w:r>
    </w:p>
    <w:p w:rsidR="00613E2D" w:rsidRPr="004775BD" w:rsidRDefault="00406967" w:rsidP="007A18D2">
      <w:pPr>
        <w:pStyle w:val="Nadpis3"/>
      </w:pPr>
      <w:r>
        <w:t>**</w:t>
      </w:r>
      <w:r w:rsidR="00613E2D" w:rsidRPr="004775BD">
        <w:t xml:space="preserve">Projekt Univerzity </w:t>
      </w:r>
    </w:p>
    <w:p w:rsidR="00613E2D" w:rsidRPr="004775BD" w:rsidRDefault="00613E2D" w:rsidP="004775BD">
      <w:r w:rsidRPr="004775BD">
        <w:t xml:space="preserve">V roce 2016 rozdělila Nadace mezi 50 vysokoškolských studentů z celé ČR částku 7,45 milionu korun. Díky finančním grantům čeští talentovaní studenti získávají vysokoškolské tituly z nejrůznějších oborů na univerzitách jak v ČR, tak v zahraničí, a to ve Francii, Japonsku, Nizozemsku, USA, Švédsku a Velké Británii, včetně věhlasných Oxfordské či Cambridgeské </w:t>
      </w:r>
      <w:r w:rsidRPr="004775BD">
        <w:lastRenderedPageBreak/>
        <w:t xml:space="preserve">univerzity. Někteří stipendisté Nadace zahájili v roce 2016 po absolvování vysoké školy svou profesní kariéru: například talentovaní houslisté, bratři Šimon a Matouš Michalovi z východních Čech, se po studiu slavné </w:t>
      </w:r>
      <w:proofErr w:type="spellStart"/>
      <w:r w:rsidRPr="004775BD">
        <w:t>The</w:t>
      </w:r>
      <w:proofErr w:type="spellEnd"/>
      <w:r w:rsidRPr="004775BD">
        <w:t xml:space="preserve"> </w:t>
      </w:r>
      <w:proofErr w:type="spellStart"/>
      <w:r w:rsidRPr="004775BD">
        <w:t>Juilliard</w:t>
      </w:r>
      <w:proofErr w:type="spellEnd"/>
      <w:r w:rsidRPr="004775BD">
        <w:t xml:space="preserve"> </w:t>
      </w:r>
      <w:proofErr w:type="spellStart"/>
      <w:r w:rsidRPr="004775BD">
        <w:t>School</w:t>
      </w:r>
      <w:proofErr w:type="spellEnd"/>
      <w:r w:rsidRPr="004775BD">
        <w:t xml:space="preserve"> </w:t>
      </w:r>
      <w:proofErr w:type="spellStart"/>
      <w:r w:rsidRPr="004775BD">
        <w:t>of</w:t>
      </w:r>
      <w:proofErr w:type="spellEnd"/>
      <w:r w:rsidRPr="004775BD">
        <w:t xml:space="preserve"> Music (USA) stali členy hudebního souboru Chicago </w:t>
      </w:r>
      <w:proofErr w:type="spellStart"/>
      <w:r w:rsidRPr="004775BD">
        <w:t>Symphony</w:t>
      </w:r>
      <w:proofErr w:type="spellEnd"/>
      <w:r w:rsidRPr="004775BD">
        <w:t xml:space="preserve"> </w:t>
      </w:r>
      <w:proofErr w:type="spellStart"/>
      <w:r w:rsidRPr="004775BD">
        <w:t>Orchestra</w:t>
      </w:r>
      <w:proofErr w:type="spellEnd"/>
      <w:r w:rsidRPr="004775BD">
        <w:t xml:space="preserve">. </w:t>
      </w:r>
    </w:p>
    <w:p w:rsidR="00613E2D" w:rsidRPr="004775BD" w:rsidRDefault="00406967" w:rsidP="007A18D2">
      <w:pPr>
        <w:pStyle w:val="Nadpis3"/>
      </w:pPr>
      <w:r>
        <w:t>**</w:t>
      </w:r>
      <w:r w:rsidR="00613E2D" w:rsidRPr="004775BD">
        <w:t xml:space="preserve">Projekt Pomáháme školám k úspěchu </w:t>
      </w:r>
    </w:p>
    <w:p w:rsidR="00613E2D" w:rsidRPr="004775BD" w:rsidRDefault="00613E2D" w:rsidP="004775BD">
      <w:r w:rsidRPr="004775BD">
        <w:t xml:space="preserve">Nadace THE KELLNER FAMILY FOUNDATION iniciovala vznik tohoto projektu v roce 2010 a financuje jej. Realizaci projektu zajišťuje samostatná obecně prospěšná společnost Pomáháme školám k úspěchu o.p.s., kterou pro tyto účely Nadace založila. Na podporu projektu v roce 2016 směřovalo 36,7 milionu korun. </w:t>
      </w:r>
    </w:p>
    <w:p w:rsidR="00613E2D" w:rsidRPr="004775BD" w:rsidRDefault="00613E2D" w:rsidP="004775BD">
      <w:r w:rsidRPr="004775BD">
        <w:t>Projekt probíhá pod záštitou Ministerstva školství, mládeže a tělovýchovy ČR. V uplynulém roce Nadace přímo podpořila více než čtyři stovky pedagogů a jejich prostřednictvím přes 6 000 žáků na veřejných základních školách. Do projektu je zapojeno deset projektových škol v osmi krajích České republiky. Díky doprovodným akcím v rámci projektu, jako je Festival pedagogické inspirace, získávají užitečné informace další stovky učitelů.</w:t>
      </w:r>
    </w:p>
    <w:p w:rsidR="003734C7" w:rsidRPr="004775BD" w:rsidRDefault="003734C7" w:rsidP="004775BD"/>
    <w:p w:rsidR="00E07C00" w:rsidRPr="004775BD" w:rsidRDefault="00406967" w:rsidP="007A18D2">
      <w:pPr>
        <w:pStyle w:val="Nadpis3"/>
      </w:pPr>
      <w:r>
        <w:t>**</w:t>
      </w:r>
      <w:r w:rsidR="00E07C00" w:rsidRPr="004775BD">
        <w:t>Skupina PPF – partner české kultury</w:t>
      </w:r>
    </w:p>
    <w:p w:rsidR="00E07C00" w:rsidRPr="004775BD" w:rsidRDefault="00E07C00" w:rsidP="004775BD">
      <w:r w:rsidRPr="004775BD">
        <w:t>V roce 2016 pokračovala PPF v podpoře kulturních projektů, jejichž je dlouhodobým partnerem: Divadla Járy Cimrmana v Praze, Letních shakespearovských slavností, České filharmonie a hudebního festivalu Pražské jaro.</w:t>
      </w:r>
    </w:p>
    <w:p w:rsidR="00E07C00" w:rsidRPr="004775BD" w:rsidRDefault="00E07C00" w:rsidP="004775BD">
      <w:r w:rsidRPr="004775BD">
        <w:t xml:space="preserve">Dceřiná společnost PPF Art se v roce 2016 zaměřila na připomenutí dvou významných výročí světoznámého fotografa Josefa Sudka, o jehož odkaz PPF systematicky pečuje: 120. výročí jeho narození a 40. výročí úmrtí. PPF Art spoluorganizovala za podpory velvyslanectví ČR v Irsku reprezentativní výstavu fotografií J. Sudka v Dublinu, v prestižní </w:t>
      </w:r>
      <w:proofErr w:type="spellStart"/>
      <w:r w:rsidRPr="004775BD">
        <w:t>Douglas</w:t>
      </w:r>
      <w:proofErr w:type="spellEnd"/>
      <w:r w:rsidRPr="004775BD">
        <w:t xml:space="preserve"> Hyde </w:t>
      </w:r>
      <w:proofErr w:type="spellStart"/>
      <w:r w:rsidRPr="004775BD">
        <w:t>Gallery</w:t>
      </w:r>
      <w:proofErr w:type="spellEnd"/>
      <w:r w:rsidRPr="004775BD">
        <w:t>, kterou navštívilo 7,5 tisíce lidí. K významným výročím J. Sudka vydala PPF Art soubor uměleckých pohlednic. Sudkovy fotografie se na přelomu tisíciletí staly základem sbírky české a slovenské fotografie PPF, kterou tvoří na 1800 uměleckých děl od 151 autorů.</w:t>
      </w:r>
    </w:p>
    <w:p w:rsidR="003734C7" w:rsidRPr="004775BD" w:rsidRDefault="00E07C00" w:rsidP="004775BD">
      <w:r w:rsidRPr="004775BD">
        <w:t xml:space="preserve">PPF Art rovněž spravuje sbírku obrazů a dalších uměleckých děl významných českých umělců, jako například Alfonse Muchy, Jakuba </w:t>
      </w:r>
      <w:proofErr w:type="spellStart"/>
      <w:r w:rsidRPr="004775BD">
        <w:t>Schikanedera</w:t>
      </w:r>
      <w:proofErr w:type="spellEnd"/>
      <w:r w:rsidRPr="004775BD">
        <w:t xml:space="preserve">, Petra Nikla, Tomáše Císařovského a řady dalších. Společnost také provozuje v Praze významné výstavní prostory, Galerii Václava </w:t>
      </w:r>
      <w:proofErr w:type="spellStart"/>
      <w:r w:rsidRPr="004775BD">
        <w:t>Špály</w:t>
      </w:r>
      <w:proofErr w:type="spellEnd"/>
      <w:r w:rsidRPr="004775BD">
        <w:t xml:space="preserve"> i Ateliér Josefa Sudka.</w:t>
      </w:r>
    </w:p>
    <w:p w:rsidR="00E07C00" w:rsidRPr="004775BD" w:rsidRDefault="00E07C00" w:rsidP="004775BD"/>
    <w:p w:rsidR="00E07C00" w:rsidRPr="004775BD" w:rsidRDefault="00406967" w:rsidP="007A18D2">
      <w:pPr>
        <w:pStyle w:val="Nadpis1"/>
      </w:pPr>
      <w:r>
        <w:lastRenderedPageBreak/>
        <w:t>@@</w:t>
      </w:r>
      <w:r w:rsidR="00E07C00" w:rsidRPr="004775BD">
        <w:t>Historie skupiny PPF</w:t>
      </w:r>
    </w:p>
    <w:p w:rsidR="00E07C00" w:rsidRPr="004775BD" w:rsidRDefault="00E07C00" w:rsidP="004775BD"/>
    <w:p w:rsidR="00E07C00" w:rsidRPr="004775BD" w:rsidRDefault="00E07C00" w:rsidP="004775BD">
      <w:r w:rsidRPr="004775BD">
        <w:t xml:space="preserve">1991 </w:t>
      </w:r>
    </w:p>
    <w:p w:rsidR="00E07C00" w:rsidRPr="004775BD" w:rsidRDefault="00E07C00" w:rsidP="004775BD">
      <w:r w:rsidRPr="004775BD">
        <w:t xml:space="preserve">V září 1991 založil Petr Kellner s partnery společnost Správa Prvního privatizačního fondu. Počáteční základní kapitál činil 100 tisíc Kčs. </w:t>
      </w:r>
    </w:p>
    <w:p w:rsidR="00E07C00" w:rsidRPr="004775BD" w:rsidRDefault="00E07C00" w:rsidP="004775BD">
      <w:r w:rsidRPr="004775BD">
        <w:t xml:space="preserve">První čtyři privatizační fondy PPF byly registrovány na konci roku. </w:t>
      </w:r>
    </w:p>
    <w:p w:rsidR="00E07C00" w:rsidRPr="004775BD" w:rsidRDefault="00E07C00" w:rsidP="004775BD">
      <w:r w:rsidRPr="004775BD">
        <w:t xml:space="preserve">1992 </w:t>
      </w:r>
    </w:p>
    <w:p w:rsidR="00E07C00" w:rsidRPr="004775BD" w:rsidRDefault="00E07C00" w:rsidP="004775BD">
      <w:r w:rsidRPr="004775BD">
        <w:t xml:space="preserve">Investiční fondy PPF získaly přes 3 % všech investičních bodů v první vlně kuponové privatizace: investovalo s nimi více než 186 000 lidí. Fondy pak vlastnily akcie celkem 202 podniků v nominální hodnotě 4,9 miliardy korun, což byl šestý nejlepší výsledek z pohledu objemu spravovaného majetku. </w:t>
      </w:r>
    </w:p>
    <w:p w:rsidR="00E07C00" w:rsidRPr="004775BD" w:rsidRDefault="00E07C00" w:rsidP="004775BD">
      <w:r w:rsidRPr="004775BD">
        <w:t xml:space="preserve">1993 </w:t>
      </w:r>
    </w:p>
    <w:p w:rsidR="00E07C00" w:rsidRPr="004775BD" w:rsidRDefault="00E07C00" w:rsidP="004775BD">
      <w:r w:rsidRPr="004775BD">
        <w:t xml:space="preserve">Na počátku roku byla založena společnost PPF-R (Rusko), aby využila zkušeností PPF z české kuponové privatizace a zúčastnila se privatizačního procesu v Ruské federaci. </w:t>
      </w:r>
    </w:p>
    <w:p w:rsidR="00E07C00" w:rsidRPr="004775BD" w:rsidRDefault="00E07C00" w:rsidP="004775BD">
      <w:r w:rsidRPr="004775BD">
        <w:t xml:space="preserve">1994 </w:t>
      </w:r>
    </w:p>
    <w:p w:rsidR="00E07C00" w:rsidRPr="004775BD" w:rsidRDefault="00E07C00" w:rsidP="004775BD">
      <w:r w:rsidRPr="004775BD">
        <w:t xml:space="preserve">Pro druhou vlnu kuponové privatizace založila PPF dva podílové fondy. Druhá vlna přinesla dalších 140 000 akcionářů a podíly ve 45 podnicích v nominální hodnotě 2,4 miliardy korun. </w:t>
      </w:r>
    </w:p>
    <w:p w:rsidR="00E07C00" w:rsidRPr="004775BD" w:rsidRDefault="00E07C00" w:rsidP="004775BD">
      <w:r w:rsidRPr="004775BD">
        <w:t xml:space="preserve">1995 </w:t>
      </w:r>
    </w:p>
    <w:p w:rsidR="00E07C00" w:rsidRPr="004775BD" w:rsidRDefault="00E07C00" w:rsidP="004775BD">
      <w:r w:rsidRPr="004775BD">
        <w:t xml:space="preserve">Nákupem 20 % akcií zahájila PPF proces akvizice České pojišťovny, největší společnosti na trhu s </w:t>
      </w:r>
      <w:proofErr w:type="spellStart"/>
      <w:r w:rsidRPr="004775BD">
        <w:t>ojištěním</w:t>
      </w:r>
      <w:proofErr w:type="spellEnd"/>
      <w:r w:rsidRPr="004775BD">
        <w:t xml:space="preserve"> v České republice. </w:t>
      </w:r>
    </w:p>
    <w:p w:rsidR="00E07C00" w:rsidRPr="004775BD" w:rsidRDefault="00E07C00" w:rsidP="004775BD">
      <w:r w:rsidRPr="004775BD">
        <w:t xml:space="preserve">1996 </w:t>
      </w:r>
    </w:p>
    <w:p w:rsidR="00E07C00" w:rsidRPr="004775BD" w:rsidRDefault="00E07C00" w:rsidP="004775BD">
      <w:r w:rsidRPr="004775BD">
        <w:t xml:space="preserve">Na základě dohody akcionářů se PPF stala zodpovědnou za řízení České pojišťovny a zahájila její zásadní restrukturalizaci a modernizaci. Generálním ředitelem České pojišťovny se stal Ladislav Bartoníček. </w:t>
      </w:r>
    </w:p>
    <w:p w:rsidR="00E07C00" w:rsidRPr="004775BD" w:rsidRDefault="00E07C00" w:rsidP="004775BD">
      <w:r w:rsidRPr="004775BD">
        <w:t xml:space="preserve">1997 </w:t>
      </w:r>
    </w:p>
    <w:p w:rsidR="00E07C00" w:rsidRPr="004775BD" w:rsidRDefault="00E07C00" w:rsidP="004775BD">
      <w:r w:rsidRPr="004775BD">
        <w:t xml:space="preserve">V rámci restrukturalizace investičního portfolia České pojišťovny vznikla z malé moravské leasingové firmy společnost </w:t>
      </w:r>
      <w:proofErr w:type="spellStart"/>
      <w:r w:rsidRPr="004775BD">
        <w:t>Home</w:t>
      </w:r>
      <w:proofErr w:type="spellEnd"/>
      <w:r w:rsidRPr="004775BD">
        <w:t xml:space="preserve"> </w:t>
      </w:r>
      <w:proofErr w:type="spellStart"/>
      <w:r w:rsidRPr="004775BD">
        <w:t>Credit</w:t>
      </w:r>
      <w:proofErr w:type="spellEnd"/>
      <w:r w:rsidRPr="004775BD">
        <w:t xml:space="preserve"> jakožto platforma pro poskytování služeb spotřebitelského financování. </w:t>
      </w:r>
    </w:p>
    <w:p w:rsidR="00E07C00" w:rsidRPr="004775BD" w:rsidRDefault="00E07C00" w:rsidP="004775BD">
      <w:r w:rsidRPr="004775BD">
        <w:t xml:space="preserve">1998 </w:t>
      </w:r>
    </w:p>
    <w:p w:rsidR="00E07C00" w:rsidRPr="004775BD" w:rsidRDefault="00E07C00" w:rsidP="004775BD">
      <w:r w:rsidRPr="004775BD">
        <w:lastRenderedPageBreak/>
        <w:t xml:space="preserve">V Rusku strmý pád kurzu rublu spolu s hlubokou ekonomickou krizí způsobily PPF značné ztráty. Skupina se z ruského trhu dočasně stáhla a </w:t>
      </w:r>
      <w:proofErr w:type="spellStart"/>
      <w:r w:rsidRPr="004775BD">
        <w:t>dprodala</w:t>
      </w:r>
      <w:proofErr w:type="spellEnd"/>
      <w:r w:rsidRPr="004775BD">
        <w:t xml:space="preserve"> zbývající aktiva. </w:t>
      </w:r>
    </w:p>
    <w:p w:rsidR="00E07C00" w:rsidRPr="004775BD" w:rsidRDefault="00E07C00" w:rsidP="004775BD">
      <w:r w:rsidRPr="004775BD">
        <w:t xml:space="preserve">1999 </w:t>
      </w:r>
    </w:p>
    <w:p w:rsidR="00E07C00" w:rsidRPr="004775BD" w:rsidRDefault="00E07C00" w:rsidP="004775BD">
      <w:r w:rsidRPr="004775BD">
        <w:t xml:space="preserve">PPF prodala podíly v několika průmyslových podnicích a začala uskutečňovat zásadní změnu ve své </w:t>
      </w:r>
      <w:proofErr w:type="spellStart"/>
      <w:r w:rsidRPr="004775BD">
        <w:t>byznysové</w:t>
      </w:r>
      <w:proofErr w:type="spellEnd"/>
      <w:r w:rsidRPr="004775BD">
        <w:t xml:space="preserve"> strategii směrem k orientaci na retailové finanční služby. Získala od skupiny </w:t>
      </w:r>
      <w:proofErr w:type="spellStart"/>
      <w:r w:rsidRPr="004775BD">
        <w:t>Expandia</w:t>
      </w:r>
      <w:proofErr w:type="spellEnd"/>
      <w:r w:rsidRPr="004775BD">
        <w:t xml:space="preserve"> </w:t>
      </w:r>
      <w:proofErr w:type="spellStart"/>
      <w:r w:rsidRPr="004775BD">
        <w:t>eBanku</w:t>
      </w:r>
      <w:proofErr w:type="spellEnd"/>
      <w:r w:rsidRPr="004775BD">
        <w:t xml:space="preserve">, první čistě elektronickou banku v ČR. </w:t>
      </w:r>
    </w:p>
    <w:p w:rsidR="00E07C00" w:rsidRPr="004775BD" w:rsidRDefault="00E07C00" w:rsidP="004775BD">
      <w:r w:rsidRPr="004775BD">
        <w:t xml:space="preserve">2000 </w:t>
      </w:r>
    </w:p>
    <w:p w:rsidR="00E07C00" w:rsidRPr="004775BD" w:rsidRDefault="00E07C00" w:rsidP="004775BD">
      <w:r w:rsidRPr="004775BD">
        <w:t>PPF využila dohodnutou opci na nákup dalších podílů a získala majoritu v České pojišťovně.</w:t>
      </w:r>
    </w:p>
    <w:p w:rsidR="00E07C00" w:rsidRPr="004775BD" w:rsidRDefault="00E07C00" w:rsidP="004775BD"/>
    <w:p w:rsidR="00E07C00" w:rsidRPr="004775BD" w:rsidRDefault="00E07C00" w:rsidP="004775BD"/>
    <w:p w:rsidR="00E07C00" w:rsidRPr="004775BD" w:rsidRDefault="00E07C00" w:rsidP="004775BD">
      <w:r w:rsidRPr="004775BD">
        <w:t xml:space="preserve">2001 </w:t>
      </w:r>
    </w:p>
    <w:p w:rsidR="00E07C00" w:rsidRPr="004775BD" w:rsidRDefault="00E07C00" w:rsidP="004775BD">
      <w:r w:rsidRPr="004775BD">
        <w:t xml:space="preserve">Česká vláda rozhodla o prodeji státního 30% podílu v České pojišťovně skupině PPF, která se tak stala více než </w:t>
      </w:r>
      <w:proofErr w:type="gramStart"/>
      <w:r w:rsidRPr="004775BD">
        <w:t>90%</w:t>
      </w:r>
      <w:proofErr w:type="gramEnd"/>
      <w:r w:rsidRPr="004775BD">
        <w:t xml:space="preserve"> akcionářem a postupně získala 100 % akcií. </w:t>
      </w:r>
    </w:p>
    <w:p w:rsidR="00E07C00" w:rsidRPr="004775BD" w:rsidRDefault="00E07C00" w:rsidP="004775BD">
      <w:r w:rsidRPr="004775BD">
        <w:t xml:space="preserve">PPF koupila od hlavního města Prahy majoritní balík akcií První městské banky, dnešní PPF banky. </w:t>
      </w:r>
    </w:p>
    <w:p w:rsidR="00E07C00" w:rsidRPr="004775BD" w:rsidRDefault="00E07C00" w:rsidP="004775BD">
      <w:r w:rsidRPr="004775BD">
        <w:t xml:space="preserve">2002 </w:t>
      </w:r>
    </w:p>
    <w:p w:rsidR="00E07C00" w:rsidRPr="004775BD" w:rsidRDefault="00E07C00" w:rsidP="004775BD">
      <w:r w:rsidRPr="004775BD">
        <w:t xml:space="preserve">PPF majetkově ovládla TV NOVA, první soukromou televizní stanici v České republice. </w:t>
      </w:r>
    </w:p>
    <w:p w:rsidR="00E07C00" w:rsidRPr="004775BD" w:rsidRDefault="00E07C00" w:rsidP="004775BD">
      <w:r w:rsidRPr="004775BD">
        <w:t>PPF se vrátila do Ruska: na tamním trhu začala nabízet služby spotřebitelského financování (</w:t>
      </w:r>
      <w:proofErr w:type="spellStart"/>
      <w:r w:rsidRPr="004775BD">
        <w:t>Home</w:t>
      </w:r>
      <w:proofErr w:type="spellEnd"/>
      <w:r w:rsidRPr="004775BD">
        <w:t xml:space="preserve"> </w:t>
      </w:r>
      <w:proofErr w:type="spellStart"/>
      <w:r w:rsidRPr="004775BD">
        <w:t>Credit</w:t>
      </w:r>
      <w:proofErr w:type="spellEnd"/>
      <w:r w:rsidRPr="004775BD">
        <w:t xml:space="preserve">) a pojišťovací služby. </w:t>
      </w:r>
    </w:p>
    <w:p w:rsidR="00E07C00" w:rsidRPr="004775BD" w:rsidRDefault="00E07C00" w:rsidP="004775BD">
      <w:r w:rsidRPr="004775BD">
        <w:t xml:space="preserve">2003 </w:t>
      </w:r>
    </w:p>
    <w:p w:rsidR="00E07C00" w:rsidRPr="004775BD" w:rsidRDefault="00E07C00" w:rsidP="004775BD">
      <w:r w:rsidRPr="004775BD">
        <w:t xml:space="preserve">Vznikla PPF </w:t>
      </w:r>
      <w:proofErr w:type="spellStart"/>
      <w:r w:rsidRPr="004775BD">
        <w:t>Asset</w:t>
      </w:r>
      <w:proofErr w:type="spellEnd"/>
      <w:r w:rsidRPr="004775BD">
        <w:t xml:space="preserve"> Management, která se postupně stala investičním centrem pro všechny společnosti v rámci skupiny PPF. </w:t>
      </w:r>
    </w:p>
    <w:p w:rsidR="00E07C00" w:rsidRPr="004775BD" w:rsidRDefault="00E07C00" w:rsidP="004775BD">
      <w:r w:rsidRPr="004775BD">
        <w:t xml:space="preserve">2004 </w:t>
      </w:r>
    </w:p>
    <w:p w:rsidR="00E07C00" w:rsidRPr="004775BD" w:rsidRDefault="00E07C00" w:rsidP="004775BD">
      <w:r w:rsidRPr="004775BD">
        <w:t xml:space="preserve">Skupina PPF otevřela reprezentační kancelář v Pekingu. </w:t>
      </w:r>
    </w:p>
    <w:p w:rsidR="00E07C00" w:rsidRPr="004775BD" w:rsidRDefault="00E07C00" w:rsidP="004775BD">
      <w:r w:rsidRPr="004775BD">
        <w:t xml:space="preserve">PPF prodala TV NOVA nadnárodní mediální společnosti CME. </w:t>
      </w:r>
    </w:p>
    <w:p w:rsidR="00E07C00" w:rsidRPr="004775BD" w:rsidRDefault="00E07C00" w:rsidP="004775BD">
      <w:r w:rsidRPr="004775BD">
        <w:t xml:space="preserve">2005 </w:t>
      </w:r>
    </w:p>
    <w:p w:rsidR="00E07C00" w:rsidRPr="004775BD" w:rsidRDefault="00E07C00" w:rsidP="004775BD">
      <w:r w:rsidRPr="004775BD">
        <w:t xml:space="preserve">Jiří </w:t>
      </w:r>
      <w:proofErr w:type="spellStart"/>
      <w:r w:rsidRPr="004775BD">
        <w:t>Šmejc</w:t>
      </w:r>
      <w:proofErr w:type="spellEnd"/>
      <w:r w:rsidRPr="004775BD">
        <w:t xml:space="preserve"> se stal pětiprocentním akcionářem PPF. </w:t>
      </w:r>
    </w:p>
    <w:p w:rsidR="00E07C00" w:rsidRPr="004775BD" w:rsidRDefault="00E07C00" w:rsidP="004775BD">
      <w:r w:rsidRPr="004775BD">
        <w:t xml:space="preserve">2006 </w:t>
      </w:r>
    </w:p>
    <w:p w:rsidR="00E07C00" w:rsidRPr="004775BD" w:rsidRDefault="00E07C00" w:rsidP="004775BD">
      <w:proofErr w:type="spellStart"/>
      <w:r w:rsidRPr="004775BD">
        <w:t>Home</w:t>
      </w:r>
      <w:proofErr w:type="spellEnd"/>
      <w:r w:rsidRPr="004775BD">
        <w:t xml:space="preserve"> </w:t>
      </w:r>
      <w:proofErr w:type="spellStart"/>
      <w:r w:rsidRPr="004775BD">
        <w:t>Credit</w:t>
      </w:r>
      <w:proofErr w:type="spellEnd"/>
      <w:r w:rsidRPr="004775BD">
        <w:t xml:space="preserve"> začal nabízet služby spotřebitelského financování v Kazachstánu, na Ukrajině a v Bělorusku. Skupina PPF na těchto trzích rovněž začala nabízet pojištění. </w:t>
      </w:r>
    </w:p>
    <w:p w:rsidR="00E07C00" w:rsidRPr="004775BD" w:rsidRDefault="00E07C00" w:rsidP="004775BD">
      <w:r w:rsidRPr="004775BD">
        <w:t xml:space="preserve">2007 </w:t>
      </w:r>
    </w:p>
    <w:p w:rsidR="00E07C00" w:rsidRPr="004775BD" w:rsidRDefault="00E07C00" w:rsidP="004775BD">
      <w:proofErr w:type="spellStart"/>
      <w:r w:rsidRPr="004775BD">
        <w:t>Home</w:t>
      </w:r>
      <w:proofErr w:type="spellEnd"/>
      <w:r w:rsidRPr="004775BD">
        <w:t xml:space="preserve"> </w:t>
      </w:r>
      <w:proofErr w:type="spellStart"/>
      <w:r w:rsidRPr="004775BD">
        <w:t>Credit</w:t>
      </w:r>
      <w:proofErr w:type="spellEnd"/>
      <w:r w:rsidRPr="004775BD">
        <w:t xml:space="preserve"> zahájil činnost v Číně. </w:t>
      </w:r>
    </w:p>
    <w:p w:rsidR="00E07C00" w:rsidRPr="004775BD" w:rsidRDefault="00E07C00" w:rsidP="004775BD">
      <w:r w:rsidRPr="004775BD">
        <w:t xml:space="preserve">PPF získala podíl v Nomos-bance, jedné z předních soukromých bank v Rusku. </w:t>
      </w:r>
    </w:p>
    <w:p w:rsidR="00E07C00" w:rsidRPr="004775BD" w:rsidRDefault="00E07C00" w:rsidP="004775BD">
      <w:r w:rsidRPr="004775BD">
        <w:t xml:space="preserve">Ladislav Bartoníček se stal akcionářem PPF Group N.V. </w:t>
      </w:r>
    </w:p>
    <w:p w:rsidR="00E07C00" w:rsidRPr="004775BD" w:rsidRDefault="00E07C00" w:rsidP="004775BD">
      <w:r w:rsidRPr="004775BD">
        <w:t xml:space="preserve">2008 </w:t>
      </w:r>
    </w:p>
    <w:p w:rsidR="00E07C00" w:rsidRPr="004775BD" w:rsidRDefault="00E07C00" w:rsidP="004775BD">
      <w:r w:rsidRPr="004775BD">
        <w:lastRenderedPageBreak/>
        <w:t xml:space="preserve">PPF a italská </w:t>
      </w:r>
      <w:proofErr w:type="spellStart"/>
      <w:r w:rsidRPr="004775BD">
        <w:t>Assicurazioni</w:t>
      </w:r>
      <w:proofErr w:type="spellEnd"/>
      <w:r w:rsidRPr="004775BD">
        <w:t xml:space="preserve"> </w:t>
      </w:r>
      <w:proofErr w:type="spellStart"/>
      <w:r w:rsidRPr="004775BD">
        <w:t>Generali</w:t>
      </w:r>
      <w:proofErr w:type="spellEnd"/>
      <w:r w:rsidRPr="004775BD">
        <w:t xml:space="preserve"> společně založily </w:t>
      </w:r>
      <w:proofErr w:type="spellStart"/>
      <w:r w:rsidRPr="004775BD">
        <w:t>Generali</w:t>
      </w:r>
      <w:proofErr w:type="spellEnd"/>
      <w:r w:rsidRPr="004775BD">
        <w:t xml:space="preserve"> PPF Holding, který se stal jednou z největších pojišťovacích skupin ve střední a východní Evropě a zemích SNS. </w:t>
      </w:r>
    </w:p>
    <w:p w:rsidR="00E07C00" w:rsidRPr="004775BD" w:rsidRDefault="00E07C00" w:rsidP="004775BD">
      <w:r w:rsidRPr="004775BD">
        <w:t xml:space="preserve">PPF se stala významným akcionářem ruské společnosti </w:t>
      </w:r>
      <w:proofErr w:type="spellStart"/>
      <w:r w:rsidRPr="004775BD">
        <w:t>Polymetal</w:t>
      </w:r>
      <w:proofErr w:type="spellEnd"/>
      <w:r w:rsidRPr="004775BD">
        <w:t xml:space="preserve">, jedné z předních firem v odvětví těžby stříbra a zlata. </w:t>
      </w:r>
    </w:p>
    <w:p w:rsidR="00E07C00" w:rsidRPr="004775BD" w:rsidRDefault="00E07C00" w:rsidP="004775BD">
      <w:r w:rsidRPr="004775BD">
        <w:t xml:space="preserve">2009 </w:t>
      </w:r>
    </w:p>
    <w:p w:rsidR="00E07C00" w:rsidRPr="004775BD" w:rsidRDefault="00E07C00" w:rsidP="004775BD">
      <w:r w:rsidRPr="004775BD">
        <w:t xml:space="preserve">PPF vstoupila do společnosti </w:t>
      </w:r>
      <w:proofErr w:type="spellStart"/>
      <w:r w:rsidRPr="004775BD">
        <w:t>Eldorado</w:t>
      </w:r>
      <w:proofErr w:type="spellEnd"/>
      <w:r w:rsidRPr="004775BD">
        <w:t xml:space="preserve">, jednoho z </w:t>
      </w:r>
      <w:proofErr w:type="spellStart"/>
      <w:r w:rsidRPr="004775BD">
        <w:t>ejvětších</w:t>
      </w:r>
      <w:proofErr w:type="spellEnd"/>
      <w:r w:rsidRPr="004775BD">
        <w:t xml:space="preserve"> maloobchodních řetězců s domácími spotřebiči a elektronikou v Rusku. </w:t>
      </w:r>
    </w:p>
    <w:p w:rsidR="00E07C00" w:rsidRPr="004775BD" w:rsidRDefault="00E07C00" w:rsidP="004775BD">
      <w:r w:rsidRPr="004775BD">
        <w:t>PPF spolu s J&amp;T a Danielem Křetínským založili Energetický a průmyslový holding.</w:t>
      </w:r>
    </w:p>
    <w:p w:rsidR="00E07C00" w:rsidRPr="004775BD" w:rsidRDefault="00E07C00" w:rsidP="004775BD">
      <w:r w:rsidRPr="004775BD">
        <w:t xml:space="preserve">2010 </w:t>
      </w:r>
    </w:p>
    <w:p w:rsidR="00E07C00" w:rsidRPr="004775BD" w:rsidRDefault="00E07C00" w:rsidP="004775BD">
      <w:r w:rsidRPr="004775BD">
        <w:t xml:space="preserve">PPF získala – jako první zahraniční společnost – licenci čínského regulátora k lokálnímu poskytování samostatných služeb v oblasti spotřebitelského financování. </w:t>
      </w:r>
    </w:p>
    <w:p w:rsidR="00E07C00" w:rsidRPr="004775BD" w:rsidRDefault="00E07C00" w:rsidP="004775BD">
      <w:r w:rsidRPr="004775BD">
        <w:t xml:space="preserve">Jean-Pascal </w:t>
      </w:r>
      <w:proofErr w:type="spellStart"/>
      <w:r w:rsidRPr="004775BD">
        <w:t>Duvieusart</w:t>
      </w:r>
      <w:proofErr w:type="spellEnd"/>
      <w:r w:rsidRPr="004775BD">
        <w:t xml:space="preserve"> se stal minoritním akcionářem PPF Group N.V. </w:t>
      </w:r>
    </w:p>
    <w:p w:rsidR="00E07C00" w:rsidRPr="004775BD" w:rsidRDefault="00E07C00" w:rsidP="004775BD">
      <w:r w:rsidRPr="004775BD">
        <w:t xml:space="preserve">2011 </w:t>
      </w:r>
    </w:p>
    <w:p w:rsidR="00E07C00" w:rsidRPr="004775BD" w:rsidRDefault="00E07C00" w:rsidP="004775BD">
      <w:r w:rsidRPr="004775BD">
        <w:t xml:space="preserve">Založení nové, převážně internetové retailové banky Air Bank. </w:t>
      </w:r>
    </w:p>
    <w:p w:rsidR="00E07C00" w:rsidRPr="004775BD" w:rsidRDefault="00E07C00" w:rsidP="004775BD">
      <w:r w:rsidRPr="004775BD">
        <w:t xml:space="preserve">V důsledku insolvenčního řízení získala PPF podíl ve společnosti Sazka, který se ziskem prodala v r. 2012. </w:t>
      </w:r>
    </w:p>
    <w:p w:rsidR="00E07C00" w:rsidRPr="004775BD" w:rsidRDefault="00E07C00" w:rsidP="004775BD">
      <w:r w:rsidRPr="004775BD">
        <w:t xml:space="preserve">2012 </w:t>
      </w:r>
    </w:p>
    <w:p w:rsidR="00E07C00" w:rsidRPr="004775BD" w:rsidRDefault="00E07C00" w:rsidP="004775BD">
      <w:r w:rsidRPr="004775BD">
        <w:t xml:space="preserve">Jiří </w:t>
      </w:r>
      <w:proofErr w:type="spellStart"/>
      <w:r w:rsidRPr="004775BD">
        <w:t>Šmejc</w:t>
      </w:r>
      <w:proofErr w:type="spellEnd"/>
      <w:r w:rsidRPr="004775BD">
        <w:t xml:space="preserve"> prodal svůj pětiprocentní podíl ve skupině PPF ostatním akcionářům a stal se minoritním akcionářem v </w:t>
      </w:r>
      <w:proofErr w:type="spellStart"/>
      <w:r w:rsidRPr="004775BD">
        <w:t>Home</w:t>
      </w:r>
      <w:proofErr w:type="spellEnd"/>
      <w:r w:rsidRPr="004775BD">
        <w:t xml:space="preserve"> </w:t>
      </w:r>
      <w:proofErr w:type="spellStart"/>
      <w:r w:rsidRPr="004775BD">
        <w:t>Creditu</w:t>
      </w:r>
      <w:proofErr w:type="spellEnd"/>
      <w:r w:rsidRPr="004775BD">
        <w:t xml:space="preserve"> a v Air Bank. </w:t>
      </w:r>
    </w:p>
    <w:p w:rsidR="00E07C00" w:rsidRPr="004775BD" w:rsidRDefault="00E07C00" w:rsidP="004775BD">
      <w:r w:rsidRPr="004775BD">
        <w:t xml:space="preserve">Biotechnologická společnost SOTIO se stala součástí skupiny PPF. Vyvíjí nové léčivé přípravky zaměřené na léčbu onkologických a autoimunitních onemocnění. </w:t>
      </w:r>
    </w:p>
    <w:p w:rsidR="00E07C00" w:rsidRPr="004775BD" w:rsidRDefault="00E07C00" w:rsidP="004775BD">
      <w:r w:rsidRPr="004775BD">
        <w:t xml:space="preserve">2013 </w:t>
      </w:r>
    </w:p>
    <w:p w:rsidR="00E07C00" w:rsidRPr="004775BD" w:rsidRDefault="00E07C00" w:rsidP="004775BD">
      <w:r w:rsidRPr="004775BD">
        <w:t xml:space="preserve">PPF prodala postupně ve dvou krocích skupině </w:t>
      </w:r>
      <w:proofErr w:type="spellStart"/>
      <w:r w:rsidRPr="004775BD">
        <w:t>Generali</w:t>
      </w:r>
      <w:proofErr w:type="spellEnd"/>
      <w:r w:rsidRPr="004775BD">
        <w:t xml:space="preserve"> svůj 49% podíl v </w:t>
      </w:r>
      <w:proofErr w:type="spellStart"/>
      <w:r w:rsidRPr="004775BD">
        <w:t>Generali</w:t>
      </w:r>
      <w:proofErr w:type="spellEnd"/>
      <w:r w:rsidRPr="004775BD">
        <w:t xml:space="preserve"> PPF Holding a ponechala si vybraná pojišťovací aktiva v Rusku. </w:t>
      </w:r>
    </w:p>
    <w:p w:rsidR="00E07C00" w:rsidRPr="004775BD" w:rsidRDefault="00E07C00" w:rsidP="004775BD">
      <w:r w:rsidRPr="004775BD">
        <w:t xml:space="preserve">PPF koupila společnost </w:t>
      </w:r>
      <w:proofErr w:type="spellStart"/>
      <w:r w:rsidRPr="004775BD">
        <w:t>Bestsport</w:t>
      </w:r>
      <w:proofErr w:type="spellEnd"/>
      <w:r w:rsidRPr="004775BD">
        <w:t xml:space="preserve"> </w:t>
      </w:r>
      <w:proofErr w:type="spellStart"/>
      <w:r w:rsidRPr="004775BD">
        <w:t>Arena</w:t>
      </w:r>
      <w:proofErr w:type="spellEnd"/>
      <w:r w:rsidRPr="004775BD">
        <w:t xml:space="preserve"> a stala se vlastníkem jedné z nejmodernějších víceúčelových hal v Evropě – O2 </w:t>
      </w:r>
      <w:proofErr w:type="spellStart"/>
      <w:r w:rsidRPr="004775BD">
        <w:t>areny</w:t>
      </w:r>
      <w:proofErr w:type="spellEnd"/>
      <w:r w:rsidRPr="004775BD">
        <w:t xml:space="preserve">. </w:t>
      </w:r>
    </w:p>
    <w:p w:rsidR="00E07C00" w:rsidRPr="004775BD" w:rsidRDefault="00E07C00" w:rsidP="004775BD">
      <w:r w:rsidRPr="004775BD">
        <w:t xml:space="preserve">2014 </w:t>
      </w:r>
    </w:p>
    <w:p w:rsidR="00E07C00" w:rsidRPr="004775BD" w:rsidRDefault="00E07C00" w:rsidP="004775BD">
      <w:r w:rsidRPr="004775BD">
        <w:t xml:space="preserve">PPF koupila největšího českého telekomunikačního operátora, společnost O2 Czech Republic, a trojku na slovenském mobilním trhu, společnost O2 Slovakia. </w:t>
      </w:r>
    </w:p>
    <w:p w:rsidR="00E07C00" w:rsidRPr="004775BD" w:rsidRDefault="00E07C00" w:rsidP="004775BD">
      <w:r w:rsidRPr="004775BD">
        <w:t xml:space="preserve">PPF získala celoplošnou licenci na poskytování služeb spotřebitelského financování v Číně. </w:t>
      </w:r>
    </w:p>
    <w:p w:rsidR="00E07C00" w:rsidRPr="004775BD" w:rsidRDefault="00E07C00" w:rsidP="004775BD">
      <w:r w:rsidRPr="004775BD">
        <w:t xml:space="preserve">2015 </w:t>
      </w:r>
    </w:p>
    <w:p w:rsidR="00E07C00" w:rsidRPr="004775BD" w:rsidRDefault="00E07C00" w:rsidP="004775BD">
      <w:r w:rsidRPr="004775BD">
        <w:t xml:space="preserve">PPF provedla tzv. dobrovolnou funkční separaci v telekomunikačním odvětví, když společnost O2 Czech Republic rozdělila na dvě firmy: na Českou telekomunikační infrastrukturu (CETIN), která je majitelem pevné a mobilní sítě, a na čistě retailového operátora O2. Rozdělení a restrukturalizace zvýšily hodnotu obou firem. </w:t>
      </w:r>
    </w:p>
    <w:p w:rsidR="00E07C00" w:rsidRPr="004775BD" w:rsidRDefault="00E07C00" w:rsidP="004775BD">
      <w:proofErr w:type="spellStart"/>
      <w:r w:rsidRPr="004775BD">
        <w:lastRenderedPageBreak/>
        <w:t>Home</w:t>
      </w:r>
      <w:proofErr w:type="spellEnd"/>
      <w:r w:rsidRPr="004775BD">
        <w:t xml:space="preserve"> </w:t>
      </w:r>
      <w:proofErr w:type="spellStart"/>
      <w:r w:rsidRPr="004775BD">
        <w:t>Credit</w:t>
      </w:r>
      <w:proofErr w:type="spellEnd"/>
      <w:r w:rsidRPr="004775BD">
        <w:t xml:space="preserve"> začal v USA nabízet služby spotřebitelského financování zákazníkům telekomunikačního operátora Sprint. </w:t>
      </w:r>
    </w:p>
    <w:p w:rsidR="00E07C00" w:rsidRPr="004775BD" w:rsidRDefault="00E07C00" w:rsidP="004775BD">
      <w:r w:rsidRPr="004775BD">
        <w:t xml:space="preserve">2016 </w:t>
      </w:r>
    </w:p>
    <w:p w:rsidR="00E07C00" w:rsidRPr="004775BD" w:rsidRDefault="00E07C00" w:rsidP="00097C34">
      <w:r w:rsidRPr="004775BD">
        <w:t xml:space="preserve">Skupiny PPF a EMMA </w:t>
      </w:r>
      <w:proofErr w:type="spellStart"/>
      <w:r w:rsidRPr="004775BD">
        <w:t>Capital</w:t>
      </w:r>
      <w:proofErr w:type="spellEnd"/>
      <w:r w:rsidRPr="004775BD">
        <w:t xml:space="preserve"> prodaly své podíly v </w:t>
      </w:r>
      <w:proofErr w:type="spellStart"/>
      <w:r w:rsidRPr="004775BD">
        <w:t>Eldoradu</w:t>
      </w:r>
      <w:proofErr w:type="spellEnd"/>
      <w:r w:rsidRPr="004775BD">
        <w:t>, druhé největší ruské maloobchodní síti prodejen elektroniky a domácích spotřebičů.</w:t>
      </w:r>
    </w:p>
    <w:sectPr w:rsidR="00E07C00" w:rsidRPr="004775BD" w:rsidSect="008874A5">
      <w:pgSz w:w="11906" w:h="16838"/>
      <w:pgMar w:top="851" w:right="1701" w:bottom="170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2484" w:rsidRDefault="00222484" w:rsidP="0057705E">
      <w:r>
        <w:separator/>
      </w:r>
    </w:p>
  </w:endnote>
  <w:endnote w:type="continuationSeparator" w:id="0">
    <w:p w:rsidR="00222484" w:rsidRDefault="00222484" w:rsidP="00577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tyrene A Regular">
    <w:altName w:val="Arial"/>
    <w:panose1 w:val="00000000000000000000"/>
    <w:charset w:val="EE"/>
    <w:family w:val="swiss"/>
    <w:notTrueType/>
    <w:pitch w:val="default"/>
    <w:sig w:usb0="00000001" w:usb1="00000000" w:usb2="00000000" w:usb3="00000000" w:csb0="00000003" w:csb1="00000000"/>
  </w:font>
  <w:font w:name="Styrene A Bold">
    <w:altName w:val="Arial"/>
    <w:panose1 w:val="00000000000000000000"/>
    <w:charset w:val="00"/>
    <w:family w:val="swiss"/>
    <w:notTrueType/>
    <w:pitch w:val="default"/>
    <w:sig w:usb0="00000001" w:usb1="00000000" w:usb2="00000000" w:usb3="00000000" w:csb0="00000003" w:csb1="00000000"/>
  </w:font>
  <w:font w:name="Styrene A Medium">
    <w:altName w:val="MS Gothic"/>
    <w:panose1 w:val="00000000000000000000"/>
    <w:charset w:val="00"/>
    <w:family w:val="swiss"/>
    <w:notTrueType/>
    <w:pitch w:val="default"/>
    <w:sig w:usb0="00000000" w:usb1="08070000" w:usb2="00000010" w:usb3="00000000" w:csb0="0002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2484" w:rsidRDefault="00222484" w:rsidP="0057705E">
      <w:r>
        <w:separator/>
      </w:r>
    </w:p>
  </w:footnote>
  <w:footnote w:type="continuationSeparator" w:id="0">
    <w:p w:rsidR="00222484" w:rsidRDefault="00222484" w:rsidP="005770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9F0500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D8CFB4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6B089F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3EA362C"/>
    <w:lvl w:ilvl="0">
      <w:start w:val="1"/>
      <w:numFmt w:val="decimal"/>
      <w:lvlText w:val="%1."/>
      <w:lvlJc w:val="left"/>
      <w:pPr>
        <w:tabs>
          <w:tab w:val="num" w:pos="643"/>
        </w:tabs>
        <w:ind w:left="643" w:hanging="360"/>
      </w:pPr>
    </w:lvl>
  </w:abstractNum>
  <w:abstractNum w:abstractNumId="4" w15:restartNumberingAfterBreak="0">
    <w:nsid w:val="FFFFFF88"/>
    <w:multiLevelType w:val="singleLevel"/>
    <w:tmpl w:val="D4A8C94C"/>
    <w:lvl w:ilvl="0">
      <w:start w:val="1"/>
      <w:numFmt w:val="decimal"/>
      <w:lvlText w:val="%1."/>
      <w:lvlJc w:val="left"/>
      <w:pPr>
        <w:tabs>
          <w:tab w:val="num" w:pos="360"/>
        </w:tabs>
        <w:ind w:left="360" w:hanging="360"/>
      </w:pPr>
    </w:lvl>
  </w:abstractNum>
  <w:abstractNum w:abstractNumId="5" w15:restartNumberingAfterBreak="0">
    <w:nsid w:val="FFFFFF89"/>
    <w:multiLevelType w:val="singleLevel"/>
    <w:tmpl w:val="100E4054"/>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FC42FB8"/>
    <w:multiLevelType w:val="hybridMultilevel"/>
    <w:tmpl w:val="A2341140"/>
    <w:lvl w:ilvl="0" w:tplc="103ADA52">
      <w:start w:val="1"/>
      <w:numFmt w:val="decimal"/>
      <w:pStyle w:val="slovn"/>
      <w:lvlText w:val="%1."/>
      <w:lvlJc w:val="left"/>
      <w:pPr>
        <w:tabs>
          <w:tab w:val="num" w:pos="567"/>
        </w:tabs>
        <w:ind w:left="567" w:hanging="56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483D1388"/>
    <w:multiLevelType w:val="hybridMultilevel"/>
    <w:tmpl w:val="C570FC0E"/>
    <w:lvl w:ilvl="0" w:tplc="A6847E30">
      <w:start w:val="1"/>
      <w:numFmt w:val="bullet"/>
      <w:pStyle w:val="Odrky"/>
      <w:lvlText w:val=""/>
      <w:lvlJc w:val="left"/>
      <w:pPr>
        <w:tabs>
          <w:tab w:val="num" w:pos="567"/>
        </w:tabs>
        <w:ind w:left="567" w:hanging="567"/>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7"/>
  </w:num>
  <w:num w:numId="2">
    <w:abstractNumId w:val="7"/>
  </w:num>
  <w:num w:numId="3">
    <w:abstractNumId w:val="7"/>
  </w:num>
  <w:num w:numId="4">
    <w:abstractNumId w:val="6"/>
  </w:num>
  <w:num w:numId="5">
    <w:abstractNumId w:val="4"/>
  </w:num>
  <w:num w:numId="6">
    <w:abstractNumId w:val="5"/>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3C89"/>
    <w:rsid w:val="000015CB"/>
    <w:rsid w:val="00010BC1"/>
    <w:rsid w:val="00012287"/>
    <w:rsid w:val="0003437F"/>
    <w:rsid w:val="00097C34"/>
    <w:rsid w:val="000B3E04"/>
    <w:rsid w:val="00133719"/>
    <w:rsid w:val="00146AA6"/>
    <w:rsid w:val="00155818"/>
    <w:rsid w:val="001617C6"/>
    <w:rsid w:val="00175F52"/>
    <w:rsid w:val="001A3C89"/>
    <w:rsid w:val="001D564D"/>
    <w:rsid w:val="00211BF3"/>
    <w:rsid w:val="00222484"/>
    <w:rsid w:val="00243691"/>
    <w:rsid w:val="002A4823"/>
    <w:rsid w:val="002D5588"/>
    <w:rsid w:val="003103CD"/>
    <w:rsid w:val="003379DC"/>
    <w:rsid w:val="0035131B"/>
    <w:rsid w:val="00353303"/>
    <w:rsid w:val="003734C7"/>
    <w:rsid w:val="00406967"/>
    <w:rsid w:val="004312FD"/>
    <w:rsid w:val="00445438"/>
    <w:rsid w:val="004569BD"/>
    <w:rsid w:val="004704A5"/>
    <w:rsid w:val="004775BD"/>
    <w:rsid w:val="004C4082"/>
    <w:rsid w:val="00500009"/>
    <w:rsid w:val="0055298C"/>
    <w:rsid w:val="005744E6"/>
    <w:rsid w:val="0057705E"/>
    <w:rsid w:val="005861D5"/>
    <w:rsid w:val="00591A03"/>
    <w:rsid w:val="005E0964"/>
    <w:rsid w:val="00605CC5"/>
    <w:rsid w:val="00613E2D"/>
    <w:rsid w:val="006160D4"/>
    <w:rsid w:val="00646849"/>
    <w:rsid w:val="00650827"/>
    <w:rsid w:val="00697393"/>
    <w:rsid w:val="006B7918"/>
    <w:rsid w:val="006F2BE7"/>
    <w:rsid w:val="006F675F"/>
    <w:rsid w:val="00723AA3"/>
    <w:rsid w:val="0077280C"/>
    <w:rsid w:val="007A18D2"/>
    <w:rsid w:val="0084733F"/>
    <w:rsid w:val="008874A5"/>
    <w:rsid w:val="0089046B"/>
    <w:rsid w:val="00891E93"/>
    <w:rsid w:val="00895EB1"/>
    <w:rsid w:val="008D676F"/>
    <w:rsid w:val="008E64CA"/>
    <w:rsid w:val="009626E2"/>
    <w:rsid w:val="00983352"/>
    <w:rsid w:val="009B352E"/>
    <w:rsid w:val="009D71FD"/>
    <w:rsid w:val="009E08C6"/>
    <w:rsid w:val="00A110C6"/>
    <w:rsid w:val="00A8126B"/>
    <w:rsid w:val="00A87B8F"/>
    <w:rsid w:val="00AA6F94"/>
    <w:rsid w:val="00AB388B"/>
    <w:rsid w:val="00AC791B"/>
    <w:rsid w:val="00AF7393"/>
    <w:rsid w:val="00BA644A"/>
    <w:rsid w:val="00BB7CB0"/>
    <w:rsid w:val="00BC4DE7"/>
    <w:rsid w:val="00BC77D0"/>
    <w:rsid w:val="00C14B02"/>
    <w:rsid w:val="00C14BF6"/>
    <w:rsid w:val="00C81549"/>
    <w:rsid w:val="00CC259E"/>
    <w:rsid w:val="00CD6074"/>
    <w:rsid w:val="00D0708E"/>
    <w:rsid w:val="00D43430"/>
    <w:rsid w:val="00DD0627"/>
    <w:rsid w:val="00E057B1"/>
    <w:rsid w:val="00E07C00"/>
    <w:rsid w:val="00E74096"/>
    <w:rsid w:val="00E966B6"/>
    <w:rsid w:val="00EE5373"/>
    <w:rsid w:val="00F15456"/>
    <w:rsid w:val="00F5795C"/>
    <w:rsid w:val="00FA0BE0"/>
    <w:rsid w:val="00FE731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42D001-8C19-4F23-A4CA-C0CC00FBC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cs-CZ" w:eastAsia="en-US" w:bidi="ar-SA"/>
      </w:rPr>
    </w:rPrDefault>
    <w:pPrDefault>
      <w:pPr>
        <w:ind w:left="1984" w:hanging="1814"/>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7A18D2"/>
    <w:pPr>
      <w:spacing w:before="100" w:after="100" w:line="276" w:lineRule="auto"/>
      <w:ind w:left="0" w:firstLine="0"/>
      <w:jc w:val="both"/>
    </w:pPr>
    <w:rPr>
      <w:rFonts w:ascii="Calibri" w:hAnsi="Calibri"/>
      <w:color w:val="1F497D" w:themeColor="text2"/>
    </w:rPr>
  </w:style>
  <w:style w:type="paragraph" w:styleId="Nadpis1">
    <w:name w:val="heading 1"/>
    <w:basedOn w:val="Normln"/>
    <w:next w:val="Normln"/>
    <w:link w:val="Nadpis1Char"/>
    <w:uiPriority w:val="9"/>
    <w:qFormat/>
    <w:rsid w:val="008874A5"/>
    <w:pPr>
      <w:pageBreakBefore/>
      <w:widowControl w:val="0"/>
      <w:spacing w:line="240" w:lineRule="auto"/>
      <w:jc w:val="center"/>
      <w:outlineLvl w:val="0"/>
    </w:pPr>
    <w:rPr>
      <w:rFonts w:ascii="Cambria" w:eastAsiaTheme="majorEastAsia" w:hAnsi="Cambria" w:cstheme="majorBidi"/>
      <w:b/>
      <w:bCs/>
      <w:sz w:val="110"/>
      <w:szCs w:val="28"/>
    </w:rPr>
  </w:style>
  <w:style w:type="paragraph" w:styleId="Nadpis2">
    <w:name w:val="heading 2"/>
    <w:basedOn w:val="Normln"/>
    <w:next w:val="Normln"/>
    <w:link w:val="Nadpis2Char"/>
    <w:uiPriority w:val="9"/>
    <w:qFormat/>
    <w:rsid w:val="008874A5"/>
    <w:pPr>
      <w:keepNext/>
      <w:spacing w:before="240" w:after="400" w:line="240" w:lineRule="auto"/>
      <w:outlineLvl w:val="1"/>
    </w:pPr>
    <w:rPr>
      <w:rFonts w:ascii="Cambria" w:eastAsiaTheme="majorEastAsia" w:hAnsi="Cambria" w:cstheme="majorBidi"/>
      <w:b/>
      <w:bCs/>
      <w:sz w:val="36"/>
      <w:szCs w:val="26"/>
    </w:rPr>
  </w:style>
  <w:style w:type="paragraph" w:styleId="Nadpis3">
    <w:name w:val="heading 3"/>
    <w:basedOn w:val="Normln"/>
    <w:next w:val="Normln"/>
    <w:link w:val="Nadpis3Char"/>
    <w:uiPriority w:val="9"/>
    <w:qFormat/>
    <w:rsid w:val="008874A5"/>
    <w:pPr>
      <w:keepNext/>
      <w:spacing w:before="160" w:after="160" w:line="240" w:lineRule="auto"/>
      <w:outlineLvl w:val="2"/>
    </w:pPr>
    <w:rPr>
      <w:rFonts w:ascii="Cambria" w:eastAsiaTheme="majorEastAsia" w:hAnsi="Cambria" w:cstheme="majorBidi"/>
      <w:b/>
      <w:bCs/>
      <w:sz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874A5"/>
    <w:rPr>
      <w:rFonts w:ascii="Cambria" w:eastAsiaTheme="majorEastAsia" w:hAnsi="Cambria" w:cstheme="majorBidi"/>
      <w:b/>
      <w:bCs/>
      <w:color w:val="1F497D" w:themeColor="text2"/>
      <w:sz w:val="110"/>
      <w:szCs w:val="28"/>
    </w:rPr>
  </w:style>
  <w:style w:type="character" w:customStyle="1" w:styleId="Nadpis2Char">
    <w:name w:val="Nadpis 2 Char"/>
    <w:basedOn w:val="Standardnpsmoodstavce"/>
    <w:link w:val="Nadpis2"/>
    <w:uiPriority w:val="9"/>
    <w:rsid w:val="008874A5"/>
    <w:rPr>
      <w:rFonts w:ascii="Cambria" w:eastAsiaTheme="majorEastAsia" w:hAnsi="Cambria" w:cstheme="majorBidi"/>
      <w:b/>
      <w:bCs/>
      <w:color w:val="1F497D" w:themeColor="text2"/>
      <w:sz w:val="36"/>
      <w:szCs w:val="26"/>
    </w:rPr>
  </w:style>
  <w:style w:type="character" w:customStyle="1" w:styleId="Nadpis3Char">
    <w:name w:val="Nadpis 3 Char"/>
    <w:basedOn w:val="Standardnpsmoodstavce"/>
    <w:link w:val="Nadpis3"/>
    <w:uiPriority w:val="9"/>
    <w:rsid w:val="008874A5"/>
    <w:rPr>
      <w:rFonts w:ascii="Cambria" w:eastAsiaTheme="majorEastAsia" w:hAnsi="Cambria" w:cstheme="majorBidi"/>
      <w:b/>
      <w:bCs/>
      <w:color w:val="1F497D" w:themeColor="text2"/>
      <w:sz w:val="26"/>
    </w:rPr>
  </w:style>
  <w:style w:type="paragraph" w:customStyle="1" w:styleId="Odrky">
    <w:name w:val="Odrážky"/>
    <w:basedOn w:val="Normln"/>
    <w:qFormat/>
    <w:rsid w:val="003379DC"/>
    <w:pPr>
      <w:numPr>
        <w:numId w:val="3"/>
      </w:numPr>
      <w:spacing w:before="120" w:after="120"/>
    </w:pPr>
    <w:rPr>
      <w:rFonts w:eastAsia="Calibri" w:cs="Times New Roman"/>
      <w:lang w:eastAsia="cs-CZ"/>
    </w:rPr>
  </w:style>
  <w:style w:type="paragraph" w:styleId="Bezmezer">
    <w:name w:val="No Spacing"/>
    <w:uiPriority w:val="1"/>
    <w:rsid w:val="003379DC"/>
    <w:pPr>
      <w:ind w:left="0" w:firstLine="0"/>
    </w:pPr>
  </w:style>
  <w:style w:type="paragraph" w:customStyle="1" w:styleId="slovn">
    <w:name w:val="Číslování"/>
    <w:basedOn w:val="Normln"/>
    <w:qFormat/>
    <w:rsid w:val="00E74096"/>
    <w:pPr>
      <w:numPr>
        <w:numId w:val="4"/>
      </w:numPr>
      <w:spacing w:before="120" w:after="120"/>
    </w:pPr>
    <w:rPr>
      <w:rFonts w:eastAsia="Calibri" w:cs="Times New Roman"/>
    </w:rPr>
  </w:style>
  <w:style w:type="paragraph" w:customStyle="1" w:styleId="Default">
    <w:name w:val="Default"/>
    <w:rsid w:val="001A3C89"/>
    <w:pPr>
      <w:autoSpaceDE w:val="0"/>
      <w:autoSpaceDN w:val="0"/>
      <w:adjustRightInd w:val="0"/>
      <w:ind w:left="0" w:firstLine="0"/>
    </w:pPr>
    <w:rPr>
      <w:rFonts w:ascii="Styrene A Regular" w:hAnsi="Styrene A Regular" w:cs="Styrene A Regular"/>
      <w:color w:val="000000"/>
    </w:rPr>
  </w:style>
  <w:style w:type="paragraph" w:customStyle="1" w:styleId="Pa10">
    <w:name w:val="Pa10"/>
    <w:basedOn w:val="Default"/>
    <w:next w:val="Default"/>
    <w:uiPriority w:val="99"/>
    <w:rsid w:val="001A3C89"/>
    <w:pPr>
      <w:spacing w:line="301" w:lineRule="atLeast"/>
    </w:pPr>
    <w:rPr>
      <w:rFonts w:cstheme="minorBidi"/>
      <w:color w:val="auto"/>
    </w:rPr>
  </w:style>
  <w:style w:type="paragraph" w:customStyle="1" w:styleId="Pa0">
    <w:name w:val="Pa0"/>
    <w:basedOn w:val="Default"/>
    <w:next w:val="Default"/>
    <w:uiPriority w:val="99"/>
    <w:rsid w:val="001A3C89"/>
    <w:pPr>
      <w:spacing w:line="181" w:lineRule="atLeast"/>
    </w:pPr>
    <w:rPr>
      <w:rFonts w:cstheme="minorBidi"/>
      <w:color w:val="auto"/>
    </w:rPr>
  </w:style>
  <w:style w:type="paragraph" w:customStyle="1" w:styleId="Pa3">
    <w:name w:val="Pa3"/>
    <w:basedOn w:val="Default"/>
    <w:next w:val="Default"/>
    <w:uiPriority w:val="99"/>
    <w:rsid w:val="00175F52"/>
    <w:pPr>
      <w:spacing w:line="141" w:lineRule="atLeast"/>
    </w:pPr>
    <w:rPr>
      <w:rFonts w:cstheme="minorBidi"/>
      <w:color w:val="auto"/>
    </w:rPr>
  </w:style>
  <w:style w:type="paragraph" w:customStyle="1" w:styleId="Pa13">
    <w:name w:val="Pa13"/>
    <w:basedOn w:val="Default"/>
    <w:next w:val="Default"/>
    <w:uiPriority w:val="99"/>
    <w:rsid w:val="00175F52"/>
    <w:pPr>
      <w:spacing w:line="141" w:lineRule="atLeast"/>
    </w:pPr>
    <w:rPr>
      <w:rFonts w:cstheme="minorBidi"/>
      <w:color w:val="auto"/>
    </w:rPr>
  </w:style>
  <w:style w:type="paragraph" w:customStyle="1" w:styleId="Pa9">
    <w:name w:val="Pa9"/>
    <w:basedOn w:val="Default"/>
    <w:next w:val="Default"/>
    <w:uiPriority w:val="99"/>
    <w:rsid w:val="00010BC1"/>
    <w:pPr>
      <w:spacing w:line="441" w:lineRule="atLeast"/>
    </w:pPr>
    <w:rPr>
      <w:rFonts w:ascii="Styrene A Bold" w:hAnsi="Styrene A Bold" w:cstheme="minorBidi"/>
      <w:color w:val="auto"/>
    </w:rPr>
  </w:style>
  <w:style w:type="paragraph" w:styleId="Zhlav">
    <w:name w:val="header"/>
    <w:basedOn w:val="Normln"/>
    <w:link w:val="ZhlavChar"/>
    <w:uiPriority w:val="99"/>
    <w:unhideWhenUsed/>
    <w:rsid w:val="0057705E"/>
    <w:pPr>
      <w:tabs>
        <w:tab w:val="center" w:pos="4536"/>
        <w:tab w:val="right" w:pos="9072"/>
      </w:tabs>
    </w:pPr>
  </w:style>
  <w:style w:type="paragraph" w:customStyle="1" w:styleId="Pa11">
    <w:name w:val="Pa11"/>
    <w:basedOn w:val="Default"/>
    <w:next w:val="Default"/>
    <w:uiPriority w:val="99"/>
    <w:rsid w:val="00010BC1"/>
    <w:pPr>
      <w:spacing w:line="181" w:lineRule="atLeast"/>
    </w:pPr>
    <w:rPr>
      <w:rFonts w:cstheme="minorBidi"/>
      <w:color w:val="auto"/>
    </w:rPr>
  </w:style>
  <w:style w:type="paragraph" w:customStyle="1" w:styleId="Pa14">
    <w:name w:val="Pa14"/>
    <w:basedOn w:val="Default"/>
    <w:next w:val="Default"/>
    <w:uiPriority w:val="99"/>
    <w:rsid w:val="0084733F"/>
    <w:pPr>
      <w:spacing w:line="241" w:lineRule="atLeast"/>
    </w:pPr>
    <w:rPr>
      <w:rFonts w:ascii="Styrene A Medium" w:hAnsi="Styrene A Medium" w:cstheme="minorBidi"/>
      <w:color w:val="auto"/>
    </w:rPr>
  </w:style>
  <w:style w:type="paragraph" w:customStyle="1" w:styleId="Pa7">
    <w:name w:val="Pa7"/>
    <w:basedOn w:val="Default"/>
    <w:next w:val="Default"/>
    <w:uiPriority w:val="99"/>
    <w:rsid w:val="0084733F"/>
    <w:pPr>
      <w:spacing w:line="181" w:lineRule="atLeast"/>
    </w:pPr>
    <w:rPr>
      <w:rFonts w:ascii="Styrene A Medium" w:hAnsi="Styrene A Medium" w:cstheme="minorBidi"/>
      <w:color w:val="auto"/>
    </w:rPr>
  </w:style>
  <w:style w:type="paragraph" w:customStyle="1" w:styleId="Pa17">
    <w:name w:val="Pa17"/>
    <w:basedOn w:val="Default"/>
    <w:next w:val="Default"/>
    <w:uiPriority w:val="99"/>
    <w:rsid w:val="0077280C"/>
    <w:pPr>
      <w:spacing w:line="301" w:lineRule="atLeast"/>
    </w:pPr>
    <w:rPr>
      <w:rFonts w:ascii="Styrene A Bold" w:hAnsi="Styrene A Bold" w:cstheme="minorBidi"/>
      <w:color w:val="auto"/>
    </w:rPr>
  </w:style>
  <w:style w:type="character" w:customStyle="1" w:styleId="ZhlavChar">
    <w:name w:val="Záhlaví Char"/>
    <w:basedOn w:val="Standardnpsmoodstavce"/>
    <w:link w:val="Zhlav"/>
    <w:uiPriority w:val="99"/>
    <w:rsid w:val="0057705E"/>
  </w:style>
  <w:style w:type="paragraph" w:customStyle="1" w:styleId="Pa22">
    <w:name w:val="Pa22"/>
    <w:basedOn w:val="Default"/>
    <w:next w:val="Default"/>
    <w:uiPriority w:val="99"/>
    <w:rsid w:val="00891E93"/>
    <w:pPr>
      <w:spacing w:line="181" w:lineRule="atLeast"/>
    </w:pPr>
    <w:rPr>
      <w:rFonts w:cstheme="minorBidi"/>
      <w:color w:val="auto"/>
    </w:rPr>
  </w:style>
  <w:style w:type="paragraph" w:customStyle="1" w:styleId="Pa25">
    <w:name w:val="Pa25"/>
    <w:basedOn w:val="Default"/>
    <w:next w:val="Default"/>
    <w:uiPriority w:val="99"/>
    <w:rsid w:val="00E07C00"/>
    <w:pPr>
      <w:spacing w:line="241" w:lineRule="atLeast"/>
    </w:pPr>
    <w:rPr>
      <w:rFonts w:ascii="Styrene A Medium" w:hAnsi="Styrene A Medium" w:cstheme="minorBidi"/>
      <w:color w:val="auto"/>
    </w:rPr>
  </w:style>
  <w:style w:type="paragraph" w:styleId="Zpat">
    <w:name w:val="footer"/>
    <w:basedOn w:val="Normln"/>
    <w:link w:val="ZpatChar"/>
    <w:uiPriority w:val="99"/>
    <w:unhideWhenUsed/>
    <w:rsid w:val="0057705E"/>
    <w:pPr>
      <w:tabs>
        <w:tab w:val="center" w:pos="4536"/>
        <w:tab w:val="right" w:pos="9072"/>
      </w:tabs>
    </w:pPr>
  </w:style>
  <w:style w:type="character" w:customStyle="1" w:styleId="ZpatChar">
    <w:name w:val="Zápatí Char"/>
    <w:basedOn w:val="Standardnpsmoodstavce"/>
    <w:link w:val="Zpat"/>
    <w:uiPriority w:val="99"/>
    <w:rsid w:val="00577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29</Pages>
  <Words>7699</Words>
  <Characters>45427</Characters>
  <Application>Microsoft Office Word</Application>
  <DocSecurity>0</DocSecurity>
  <Lines>378</Lines>
  <Paragraphs>106</Paragraphs>
  <ScaleCrop>false</ScaleCrop>
  <HeadingPairs>
    <vt:vector size="2" baseType="variant">
      <vt:variant>
        <vt:lpstr>Název</vt:lpstr>
      </vt:variant>
      <vt:variant>
        <vt:i4>1</vt:i4>
      </vt:variant>
    </vt:vector>
  </HeadingPairs>
  <TitlesOfParts>
    <vt:vector size="1" baseType="lpstr">
      <vt:lpstr/>
    </vt:vector>
  </TitlesOfParts>
  <Company>NUOV</Company>
  <LinksUpToDate>false</LinksUpToDate>
  <CharactersWithSpaces>53020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NÚV</dc:creator>
  <cp:lastModifiedBy>Radomír Blažek</cp:lastModifiedBy>
  <cp:revision>3</cp:revision>
  <dcterms:created xsi:type="dcterms:W3CDTF">2019-10-11T05:57:00Z</dcterms:created>
  <dcterms:modified xsi:type="dcterms:W3CDTF">2020-12-17T21:06:00Z</dcterms:modified>
</cp:coreProperties>
</file>